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94C" w:rsidRDefault="0003094C" w:rsidP="0003094C">
      <w:pPr>
        <w:spacing w:after="0"/>
        <w:jc w:val="center"/>
        <w:rPr>
          <w:b/>
          <w:noProof/>
          <w:color w:val="auto"/>
          <w:sz w:val="24"/>
          <w:szCs w:val="24"/>
        </w:rPr>
      </w:pPr>
      <w:bookmarkStart w:id="0" w:name="_GoBack"/>
      <w:r>
        <w:rPr>
          <w:b/>
          <w:noProof/>
          <w:color w:val="auto"/>
          <w:sz w:val="24"/>
          <w:szCs w:val="24"/>
        </w:rPr>
        <w:t>Katie Pelham-Mather trading as Katie Holland</w:t>
      </w:r>
    </w:p>
    <w:p w:rsidR="0003094C" w:rsidRDefault="0003094C" w:rsidP="0003094C">
      <w:pPr>
        <w:spacing w:after="0"/>
        <w:jc w:val="center"/>
        <w:rPr>
          <w:b/>
          <w:noProof/>
          <w:color w:val="auto"/>
          <w:sz w:val="24"/>
          <w:szCs w:val="24"/>
        </w:rPr>
      </w:pPr>
      <w:r>
        <w:rPr>
          <w:b/>
          <w:noProof/>
          <w:color w:val="auto"/>
          <w:sz w:val="24"/>
          <w:szCs w:val="24"/>
        </w:rPr>
        <w:t>6, Boswell Street</w:t>
      </w:r>
    </w:p>
    <w:p w:rsidR="0003094C" w:rsidRDefault="0003094C" w:rsidP="0003094C">
      <w:pPr>
        <w:spacing w:after="0"/>
        <w:jc w:val="center"/>
        <w:rPr>
          <w:b/>
          <w:noProof/>
          <w:color w:val="auto"/>
          <w:sz w:val="24"/>
          <w:szCs w:val="24"/>
        </w:rPr>
      </w:pPr>
      <w:r>
        <w:rPr>
          <w:b/>
          <w:noProof/>
          <w:color w:val="auto"/>
          <w:sz w:val="24"/>
          <w:szCs w:val="24"/>
        </w:rPr>
        <w:t>Narborough</w:t>
      </w:r>
    </w:p>
    <w:p w:rsidR="0003094C" w:rsidRDefault="0003094C" w:rsidP="0003094C">
      <w:pPr>
        <w:spacing w:after="0"/>
        <w:jc w:val="center"/>
        <w:rPr>
          <w:b/>
          <w:noProof/>
          <w:color w:val="auto"/>
          <w:sz w:val="24"/>
          <w:szCs w:val="24"/>
        </w:rPr>
      </w:pPr>
      <w:r>
        <w:rPr>
          <w:b/>
          <w:noProof/>
          <w:color w:val="auto"/>
          <w:sz w:val="24"/>
          <w:szCs w:val="24"/>
        </w:rPr>
        <w:t>Leicester</w:t>
      </w:r>
    </w:p>
    <w:p w:rsidR="0003094C" w:rsidRDefault="0003094C" w:rsidP="0003094C">
      <w:pPr>
        <w:spacing w:after="0"/>
        <w:jc w:val="center"/>
        <w:rPr>
          <w:b/>
          <w:noProof/>
          <w:color w:val="auto"/>
          <w:sz w:val="24"/>
          <w:szCs w:val="24"/>
        </w:rPr>
      </w:pPr>
      <w:r>
        <w:rPr>
          <w:b/>
          <w:noProof/>
          <w:color w:val="auto"/>
          <w:sz w:val="24"/>
          <w:szCs w:val="24"/>
        </w:rPr>
        <w:t>LE19 3ED</w:t>
      </w:r>
    </w:p>
    <w:p w:rsidR="0003094C" w:rsidRDefault="0003094C" w:rsidP="0003094C">
      <w:pPr>
        <w:spacing w:after="0"/>
        <w:jc w:val="center"/>
        <w:rPr>
          <w:b/>
          <w:noProof/>
          <w:color w:val="auto"/>
          <w:sz w:val="24"/>
          <w:szCs w:val="24"/>
        </w:rPr>
      </w:pPr>
      <w:r>
        <w:rPr>
          <w:b/>
          <w:noProof/>
          <w:color w:val="auto"/>
          <w:sz w:val="24"/>
          <w:szCs w:val="24"/>
        </w:rPr>
        <w:t>UK</w:t>
      </w:r>
    </w:p>
    <w:p w:rsidR="0003094C" w:rsidRDefault="0003094C" w:rsidP="0003094C">
      <w:pPr>
        <w:spacing w:after="0"/>
        <w:jc w:val="center"/>
        <w:rPr>
          <w:b/>
          <w:noProof/>
          <w:color w:val="auto"/>
          <w:sz w:val="24"/>
          <w:szCs w:val="24"/>
        </w:rPr>
      </w:pPr>
      <w:r>
        <w:rPr>
          <w:b/>
          <w:noProof/>
          <w:color w:val="auto"/>
          <w:sz w:val="24"/>
          <w:szCs w:val="24"/>
        </w:rPr>
        <w:t>0044 792626800</w:t>
      </w:r>
    </w:p>
    <w:bookmarkEnd w:id="0"/>
    <w:p w:rsidR="0003094C" w:rsidRDefault="0003094C" w:rsidP="0003094C">
      <w:pPr>
        <w:spacing w:after="0"/>
        <w:jc w:val="center"/>
        <w:rPr>
          <w:b/>
          <w:noProof/>
          <w:color w:val="auto"/>
          <w:sz w:val="24"/>
          <w:szCs w:val="24"/>
        </w:rPr>
      </w:pPr>
    </w:p>
    <w:p w:rsidR="0003094C" w:rsidRDefault="0003094C" w:rsidP="0003094C">
      <w:pPr>
        <w:spacing w:after="0"/>
        <w:rPr>
          <w:b/>
          <w:noProof/>
          <w:color w:val="auto"/>
          <w:sz w:val="24"/>
          <w:szCs w:val="24"/>
        </w:rPr>
      </w:pPr>
    </w:p>
    <w:p w:rsidR="0003094C" w:rsidRDefault="0003094C" w:rsidP="0003094C">
      <w:pPr>
        <w:spacing w:after="0"/>
        <w:rPr>
          <w:b/>
          <w:noProof/>
          <w:color w:val="auto"/>
          <w:sz w:val="24"/>
          <w:szCs w:val="24"/>
        </w:rPr>
      </w:pPr>
      <w:r>
        <w:rPr>
          <w:b/>
          <w:noProof/>
          <w:color w:val="auto"/>
          <w:sz w:val="24"/>
          <w:szCs w:val="24"/>
        </w:rPr>
        <w:t>GDPR: Data privacy notice</w:t>
      </w:r>
    </w:p>
    <w:p w:rsidR="0003094C" w:rsidRDefault="0003094C" w:rsidP="0003094C">
      <w:pPr>
        <w:spacing w:after="0"/>
        <w:rPr>
          <w:rFonts w:eastAsiaTheme="minorHAnsi" w:cs="Tahoma"/>
          <w:b/>
          <w:color w:val="auto"/>
          <w:szCs w:val="20"/>
          <w:lang w:eastAsia="en-US"/>
        </w:rPr>
      </w:pPr>
      <w:r>
        <w:rPr>
          <w:rFonts w:eastAsiaTheme="minorHAnsi" w:cs="Tahoma"/>
          <w:b/>
          <w:color w:val="auto"/>
          <w:szCs w:val="20"/>
          <w:lang w:eastAsia="en-US"/>
        </w:rPr>
        <w:t>Introduction</w:t>
      </w:r>
    </w:p>
    <w:p w:rsidR="0003094C" w:rsidRDefault="0003094C" w:rsidP="0003094C">
      <w:pPr>
        <w:spacing w:after="0"/>
        <w:rPr>
          <w:rFonts w:eastAsiaTheme="minorHAnsi" w:cs="Tahoma"/>
          <w:color w:val="auto"/>
          <w:szCs w:val="20"/>
          <w:lang w:eastAsia="en-US"/>
        </w:rPr>
      </w:pPr>
      <w:r>
        <w:rPr>
          <w:rFonts w:eastAsiaTheme="minorHAnsi" w:cs="Tahoma"/>
          <w:color w:val="auto"/>
          <w:szCs w:val="20"/>
          <w:lang w:eastAsia="en-US"/>
        </w:rPr>
        <w:t>Katie Pelham-Mather trading as Katie Holland is committed to protecting and respecting your privacy.</w:t>
      </w:r>
    </w:p>
    <w:p w:rsidR="0003094C" w:rsidRDefault="0003094C" w:rsidP="0003094C">
      <w:pPr>
        <w:spacing w:after="0"/>
        <w:rPr>
          <w:rFonts w:eastAsiaTheme="minorHAnsi" w:cs="Tahoma"/>
          <w:color w:val="auto"/>
          <w:szCs w:val="20"/>
          <w:lang w:eastAsia="en-US"/>
        </w:rPr>
      </w:pPr>
      <w:r>
        <w:rPr>
          <w:rFonts w:eastAsiaTheme="minorHAnsi" w:cs="Tahoma"/>
          <w:color w:val="auto"/>
          <w:szCs w:val="20"/>
          <w:lang w:eastAsia="en-US"/>
        </w:rPr>
        <w:t xml:space="preserve">This policy (together with our website policy </w:t>
      </w:r>
      <w:hyperlink r:id="rId5" w:history="1">
        <w:r>
          <w:rPr>
            <w:rStyle w:val="Hyperlink"/>
            <w:rFonts w:eastAsiaTheme="minorHAnsi" w:cs="Tahoma"/>
            <w:szCs w:val="20"/>
            <w:lang w:eastAsia="en-US"/>
          </w:rPr>
          <w:t>www.awakenedbellydance.com</w:t>
        </w:r>
      </w:hyperlink>
      <w:r>
        <w:rPr>
          <w:rFonts w:eastAsiaTheme="minorHAnsi" w:cs="Tahoma"/>
          <w:color w:val="auto"/>
          <w:szCs w:val="20"/>
          <w:lang w:eastAsia="en-US"/>
        </w:rPr>
        <w:t xml:space="preserve"> / </w:t>
      </w:r>
      <w:r w:rsidRPr="0003094C">
        <w:rPr>
          <w:rFonts w:eastAsiaTheme="minorHAnsi" w:cs="Tahoma"/>
          <w:color w:val="7030A0"/>
          <w:szCs w:val="20"/>
          <w:u w:val="single"/>
          <w:lang w:eastAsia="en-US"/>
        </w:rPr>
        <w:t>www.kashatbedu-retreats.com</w:t>
      </w:r>
      <w:r w:rsidRPr="0003094C">
        <w:rPr>
          <w:rFonts w:eastAsiaTheme="minorHAnsi" w:cs="Tahoma"/>
          <w:color w:val="7030A0"/>
          <w:szCs w:val="20"/>
          <w:lang w:eastAsia="en-US"/>
        </w:rPr>
        <w:t xml:space="preserve"> </w:t>
      </w:r>
      <w:r>
        <w:rPr>
          <w:rFonts w:eastAsiaTheme="minorHAnsi" w:cs="Tahoma"/>
          <w:color w:val="auto"/>
          <w:szCs w:val="20"/>
          <w:lang w:eastAsia="en-US"/>
        </w:rPr>
        <w:t>and any other documents referred to on it) sets out the basis on which any personal data we collect from you, or that you provide to us, will be processed by us. Please read the following carefully to understand our views and practices regarding your personal data and how we will treat it.</w:t>
      </w:r>
    </w:p>
    <w:p w:rsidR="0003094C" w:rsidRDefault="0003094C" w:rsidP="0003094C">
      <w:pPr>
        <w:spacing w:after="0"/>
        <w:rPr>
          <w:rFonts w:eastAsiaTheme="minorHAnsi" w:cs="Tahoma"/>
          <w:color w:val="auto"/>
          <w:szCs w:val="20"/>
          <w:lang w:eastAsia="en-US"/>
        </w:rPr>
      </w:pPr>
      <w:r>
        <w:rPr>
          <w:rFonts w:eastAsiaTheme="minorHAnsi" w:cs="Tahoma"/>
          <w:color w:val="auto"/>
          <w:szCs w:val="20"/>
          <w:lang w:eastAsia="en-US"/>
        </w:rPr>
        <w:t xml:space="preserve">The rules on processing of personal data are set out in the General Data Protection Regulation (the “GDPR”). </w:t>
      </w:r>
    </w:p>
    <w:p w:rsidR="0003094C" w:rsidRDefault="0003094C" w:rsidP="0003094C">
      <w:pPr>
        <w:spacing w:after="0"/>
        <w:rPr>
          <w:rFonts w:eastAsiaTheme="minorHAnsi" w:cs="Tahoma"/>
          <w:b/>
          <w:color w:val="auto"/>
          <w:szCs w:val="20"/>
          <w:lang w:eastAsia="en-US"/>
        </w:rPr>
      </w:pPr>
      <w:r>
        <w:rPr>
          <w:rFonts w:eastAsiaTheme="minorHAnsi" w:cs="Tahoma"/>
          <w:b/>
          <w:color w:val="auto"/>
          <w:szCs w:val="20"/>
          <w:lang w:eastAsia="en-US"/>
        </w:rPr>
        <w:t>Definitions</w:t>
      </w:r>
    </w:p>
    <w:p w:rsidR="0003094C" w:rsidRDefault="0003094C" w:rsidP="0003094C">
      <w:pPr>
        <w:spacing w:after="0"/>
        <w:rPr>
          <w:rFonts w:eastAsiaTheme="minorHAnsi" w:cs="Tahoma"/>
          <w:color w:val="auto"/>
          <w:szCs w:val="20"/>
          <w:lang w:eastAsia="en-US"/>
        </w:rPr>
      </w:pPr>
      <w:r>
        <w:rPr>
          <w:rFonts w:eastAsiaTheme="minorHAnsi" w:cs="Tahoma"/>
          <w:b/>
          <w:color w:val="auto"/>
          <w:szCs w:val="20"/>
          <w:lang w:eastAsia="en-US"/>
        </w:rPr>
        <w:t>Data controller</w:t>
      </w:r>
      <w:r>
        <w:rPr>
          <w:rFonts w:eastAsiaTheme="minorHAnsi" w:cs="Tahoma"/>
          <w:color w:val="auto"/>
          <w:szCs w:val="20"/>
          <w:lang w:eastAsia="en-US"/>
        </w:rPr>
        <w:t xml:space="preserve"> - A controller determines the purposes and means of processing personal data.</w:t>
      </w:r>
    </w:p>
    <w:p w:rsidR="0003094C" w:rsidRDefault="0003094C" w:rsidP="0003094C">
      <w:pPr>
        <w:spacing w:after="0"/>
        <w:rPr>
          <w:rFonts w:eastAsiaTheme="minorHAnsi" w:cs="Tahoma"/>
          <w:color w:val="auto"/>
          <w:szCs w:val="20"/>
          <w:lang w:eastAsia="en-US"/>
        </w:rPr>
      </w:pPr>
      <w:r>
        <w:rPr>
          <w:rFonts w:eastAsiaTheme="minorHAnsi" w:cs="Tahoma"/>
          <w:b/>
          <w:color w:val="auto"/>
          <w:szCs w:val="20"/>
          <w:lang w:eastAsia="en-US"/>
        </w:rPr>
        <w:t>Data processor</w:t>
      </w:r>
      <w:r>
        <w:rPr>
          <w:rFonts w:eastAsiaTheme="minorHAnsi" w:cs="Tahoma"/>
          <w:color w:val="auto"/>
          <w:szCs w:val="20"/>
          <w:lang w:eastAsia="en-US"/>
        </w:rPr>
        <w:t xml:space="preserve"> - A processor is responsible for processing personal data on behalf of a controller.</w:t>
      </w:r>
    </w:p>
    <w:p w:rsidR="0003094C" w:rsidRDefault="0003094C" w:rsidP="0003094C">
      <w:pPr>
        <w:spacing w:after="0"/>
        <w:rPr>
          <w:rFonts w:eastAsiaTheme="minorHAnsi" w:cs="Tahoma"/>
          <w:b/>
          <w:bCs/>
          <w:color w:val="auto"/>
          <w:szCs w:val="20"/>
          <w:lang w:eastAsia="en-US"/>
        </w:rPr>
      </w:pPr>
      <w:r>
        <w:rPr>
          <w:rFonts w:eastAsiaTheme="minorHAnsi" w:cs="Tahoma"/>
          <w:b/>
          <w:bCs/>
          <w:color w:val="auto"/>
          <w:szCs w:val="20"/>
          <w:lang w:eastAsia="en-US"/>
        </w:rPr>
        <w:t xml:space="preserve">Data subject – </w:t>
      </w:r>
      <w:r>
        <w:rPr>
          <w:rFonts w:eastAsiaTheme="minorHAnsi" w:cs="Tahoma"/>
          <w:bCs/>
          <w:color w:val="auto"/>
          <w:szCs w:val="20"/>
          <w:lang w:eastAsia="en-US"/>
        </w:rPr>
        <w:t>Natural person</w:t>
      </w:r>
    </w:p>
    <w:p w:rsidR="0003094C" w:rsidRDefault="0003094C" w:rsidP="0003094C">
      <w:pPr>
        <w:spacing w:after="0"/>
        <w:rPr>
          <w:rFonts w:eastAsiaTheme="minorHAnsi" w:cs="Tahoma"/>
          <w:b/>
          <w:bCs/>
          <w:color w:val="auto"/>
          <w:szCs w:val="20"/>
          <w:lang w:eastAsia="en-US"/>
        </w:rPr>
      </w:pPr>
      <w:r>
        <w:rPr>
          <w:rFonts w:eastAsiaTheme="minorHAnsi" w:cs="Tahoma"/>
          <w:b/>
          <w:bCs/>
          <w:color w:val="auto"/>
          <w:szCs w:val="20"/>
          <w:lang w:eastAsia="en-US"/>
        </w:rPr>
        <w:t>Categories of data: Personal data and special categories of personal data</w:t>
      </w:r>
    </w:p>
    <w:p w:rsidR="0003094C" w:rsidRDefault="0003094C" w:rsidP="0003094C">
      <w:pPr>
        <w:spacing w:after="0"/>
        <w:rPr>
          <w:rFonts w:eastAsiaTheme="minorHAnsi" w:cs="Tahoma"/>
          <w:color w:val="auto"/>
          <w:szCs w:val="20"/>
          <w:lang w:eastAsia="en-US"/>
        </w:rPr>
      </w:pPr>
      <w:r>
        <w:rPr>
          <w:rFonts w:eastAsiaTheme="minorHAnsi" w:cs="Tahoma"/>
          <w:b/>
          <w:bCs/>
          <w:color w:val="auto"/>
          <w:szCs w:val="20"/>
          <w:lang w:eastAsia="en-US"/>
        </w:rPr>
        <w:t>Personal data</w:t>
      </w:r>
      <w:r>
        <w:rPr>
          <w:rFonts w:eastAsiaTheme="minorHAnsi" w:cs="Tahoma"/>
          <w:color w:val="auto"/>
          <w:szCs w:val="20"/>
          <w:lang w:eastAsia="en-US"/>
        </w:rPr>
        <w:t xml:space="preserve"> - The GDPR applies to ‘personal data’ meaning any information relating to an identifiable person who can be directly or indirectly identified in particular by reference to an identifier (as explained in Article 6 of GDPR). For </w:t>
      </w:r>
      <w:r>
        <w:rPr>
          <w:rFonts w:eastAsiaTheme="minorHAnsi" w:cs="Tahoma"/>
          <w:color w:val="auto"/>
          <w:szCs w:val="20"/>
          <w:lang w:eastAsia="en-US"/>
        </w:rPr>
        <w:t>example,</w:t>
      </w:r>
      <w:r>
        <w:rPr>
          <w:rFonts w:eastAsiaTheme="minorHAnsi" w:cs="Tahoma"/>
          <w:color w:val="auto"/>
          <w:szCs w:val="20"/>
          <w:lang w:eastAsia="en-US"/>
        </w:rPr>
        <w:t xml:space="preserve"> name, passport number, home address or private email address. Online identifiers include IP addresses and cookies.</w:t>
      </w:r>
    </w:p>
    <w:p w:rsidR="0003094C" w:rsidRDefault="0003094C" w:rsidP="0003094C">
      <w:pPr>
        <w:spacing w:after="0"/>
        <w:rPr>
          <w:rFonts w:eastAsiaTheme="minorHAnsi" w:cs="Tahoma"/>
          <w:color w:val="auto"/>
          <w:szCs w:val="20"/>
          <w:lang w:eastAsia="en-US"/>
        </w:rPr>
      </w:pPr>
      <w:r>
        <w:rPr>
          <w:rFonts w:eastAsiaTheme="minorHAnsi" w:cs="Tahoma"/>
          <w:b/>
          <w:bCs/>
          <w:color w:val="auto"/>
          <w:szCs w:val="20"/>
          <w:lang w:eastAsia="en-US"/>
        </w:rPr>
        <w:t>Special categories personal data -</w:t>
      </w:r>
      <w:r>
        <w:rPr>
          <w:rFonts w:eastAsiaTheme="minorHAnsi" w:cs="Tahoma"/>
          <w:color w:val="auto"/>
          <w:szCs w:val="20"/>
          <w:lang w:eastAsia="en-US"/>
        </w:rPr>
        <w:t xml:space="preserve"> The GDPR refers to sensitive personal data as ‘special categories of personal data’ (as explained in Article 9 of GDPR). The special categories specifically include genetic data, and biometric data where processed to uniquely identify an individual. Other examples include racial and ethnic origin, sexual orientation, health data, trade union membership, political opinions, religious or philosophical beliefs.</w:t>
      </w:r>
    </w:p>
    <w:p w:rsidR="0003094C" w:rsidRDefault="0003094C" w:rsidP="0003094C">
      <w:pPr>
        <w:spacing w:after="0"/>
        <w:rPr>
          <w:rFonts w:eastAsiaTheme="minorHAnsi" w:cs="Tahoma"/>
          <w:color w:val="auto"/>
          <w:szCs w:val="20"/>
          <w:lang w:eastAsia="en-US"/>
        </w:rPr>
      </w:pPr>
      <w:r>
        <w:rPr>
          <w:rFonts w:eastAsiaTheme="minorHAnsi" w:cs="Tahoma"/>
          <w:b/>
          <w:color w:val="auto"/>
          <w:szCs w:val="20"/>
          <w:lang w:eastAsia="en-US"/>
        </w:rPr>
        <w:t xml:space="preserve">Processing - </w:t>
      </w:r>
      <w:r>
        <w:rPr>
          <w:rFonts w:eastAsiaTheme="minorHAnsi" w:cs="Tahoma"/>
          <w:color w:val="auto"/>
          <w:szCs w:val="20"/>
          <w:lang w:eastAsia="en-US"/>
        </w:rPr>
        <w:t>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03094C" w:rsidRDefault="0003094C" w:rsidP="0003094C">
      <w:pPr>
        <w:spacing w:after="0"/>
        <w:rPr>
          <w:rFonts w:eastAsiaTheme="minorHAnsi" w:cs="Tahoma"/>
          <w:color w:val="auto"/>
          <w:szCs w:val="20"/>
          <w:lang w:eastAsia="en-US"/>
        </w:rPr>
      </w:pPr>
      <w:r>
        <w:rPr>
          <w:rFonts w:eastAsiaTheme="minorHAnsi" w:cs="Tahoma"/>
          <w:b/>
          <w:color w:val="auto"/>
          <w:szCs w:val="20"/>
          <w:lang w:eastAsia="en-US"/>
        </w:rPr>
        <w:t>Third party</w:t>
      </w:r>
      <w:r>
        <w:rPr>
          <w:rFonts w:eastAsiaTheme="minorHAnsi" w:cs="Tahoma"/>
          <w:color w:val="auto"/>
          <w:szCs w:val="20"/>
          <w:lang w:eastAsia="en-US"/>
        </w:rPr>
        <w:t xml:space="preserve"> - means a natural or legal person, public authority, agency or body other than the data subject, controller, processor and persons who, under the direct authority of the controller or processor, are authorised to process personal data.</w:t>
      </w:r>
    </w:p>
    <w:p w:rsidR="0003094C" w:rsidRDefault="0003094C" w:rsidP="0003094C">
      <w:pPr>
        <w:spacing w:after="0"/>
        <w:rPr>
          <w:rFonts w:eastAsiaTheme="minorHAnsi" w:cs="Tahoma"/>
          <w:color w:val="auto"/>
          <w:szCs w:val="20"/>
          <w:lang w:eastAsia="en-US"/>
        </w:rPr>
      </w:pPr>
    </w:p>
    <w:p w:rsidR="0003094C" w:rsidRDefault="0003094C" w:rsidP="0003094C">
      <w:pPr>
        <w:spacing w:after="0"/>
        <w:rPr>
          <w:rFonts w:eastAsiaTheme="minorHAnsi" w:cs="Tahoma"/>
          <w:b/>
          <w:color w:val="000000" w:themeColor="text1"/>
          <w:szCs w:val="20"/>
          <w:lang w:eastAsia="en-US"/>
        </w:rPr>
      </w:pPr>
      <w:r>
        <w:rPr>
          <w:rFonts w:eastAsiaTheme="minorHAnsi" w:cs="Tahoma"/>
          <w:b/>
          <w:color w:val="000000" w:themeColor="text1"/>
          <w:szCs w:val="20"/>
          <w:lang w:eastAsia="en-US"/>
        </w:rPr>
        <w:t xml:space="preserve">Data Controller </w:t>
      </w:r>
    </w:p>
    <w:p w:rsidR="0003094C" w:rsidRDefault="0003094C" w:rsidP="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t xml:space="preserve">Katie Pelham-Mather is the data controller, her contact details are </w:t>
      </w:r>
    </w:p>
    <w:p w:rsidR="0003094C" w:rsidRDefault="0003094C" w:rsidP="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t>6, Boswell Street</w:t>
      </w:r>
    </w:p>
    <w:p w:rsidR="0003094C" w:rsidRDefault="0003094C" w:rsidP="0003094C">
      <w:pPr>
        <w:spacing w:after="0"/>
        <w:rPr>
          <w:rFonts w:eastAsiaTheme="minorHAnsi" w:cs="Tahoma"/>
          <w:color w:val="000000" w:themeColor="text1"/>
          <w:szCs w:val="20"/>
          <w:lang w:eastAsia="en-US"/>
        </w:rPr>
      </w:pPr>
      <w:proofErr w:type="spellStart"/>
      <w:r>
        <w:rPr>
          <w:rFonts w:eastAsiaTheme="minorHAnsi" w:cs="Tahoma"/>
          <w:color w:val="000000" w:themeColor="text1"/>
          <w:szCs w:val="20"/>
          <w:lang w:eastAsia="en-US"/>
        </w:rPr>
        <w:t>Narborough</w:t>
      </w:r>
      <w:proofErr w:type="spellEnd"/>
    </w:p>
    <w:p w:rsidR="0003094C" w:rsidRDefault="0003094C" w:rsidP="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t>Leicester</w:t>
      </w:r>
    </w:p>
    <w:p w:rsidR="0003094C" w:rsidRDefault="0003094C" w:rsidP="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t>LE19 3ED</w:t>
      </w:r>
    </w:p>
    <w:p w:rsidR="0003094C" w:rsidRDefault="0003094C" w:rsidP="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t>UK</w:t>
      </w:r>
    </w:p>
    <w:p w:rsidR="0003094C" w:rsidRDefault="0003094C" w:rsidP="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lastRenderedPageBreak/>
        <w:t xml:space="preserve">Tel: 0044 792626800 </w:t>
      </w:r>
    </w:p>
    <w:p w:rsidR="0003094C" w:rsidRDefault="0003094C" w:rsidP="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t xml:space="preserve">Email: </w:t>
      </w:r>
      <w:r>
        <w:rPr>
          <w:rFonts w:eastAsiaTheme="minorHAnsi" w:cs="Tahoma"/>
          <w:szCs w:val="20"/>
          <w:lang w:eastAsia="en-US"/>
        </w:rPr>
        <w:t>katie.holland@hotmail.co.uk</w:t>
      </w:r>
      <w:r>
        <w:rPr>
          <w:rFonts w:eastAsiaTheme="minorHAnsi" w:cs="Tahoma"/>
          <w:color w:val="000000" w:themeColor="text1"/>
          <w:szCs w:val="20"/>
          <w:lang w:eastAsia="en-US"/>
        </w:rPr>
        <w:t xml:space="preserve">  </w:t>
      </w:r>
    </w:p>
    <w:p w:rsidR="0003094C" w:rsidRDefault="0003094C" w:rsidP="0003094C">
      <w:pPr>
        <w:spacing w:after="0"/>
        <w:rPr>
          <w:rFonts w:eastAsiaTheme="minorHAnsi" w:cs="Tahoma"/>
          <w:color w:val="000000" w:themeColor="text1"/>
          <w:szCs w:val="20"/>
          <w:lang w:eastAsia="en-US"/>
        </w:rPr>
      </w:pPr>
    </w:p>
    <w:p w:rsidR="0003094C" w:rsidRDefault="0003094C" w:rsidP="0003094C">
      <w:pPr>
        <w:spacing w:after="0"/>
        <w:rPr>
          <w:rFonts w:eastAsiaTheme="minorHAnsi" w:cs="Tahoma"/>
          <w:b/>
          <w:color w:val="auto"/>
          <w:szCs w:val="20"/>
          <w:lang w:eastAsia="en-US"/>
        </w:rPr>
      </w:pPr>
      <w:r>
        <w:rPr>
          <w:rFonts w:eastAsiaTheme="minorHAnsi" w:cs="Tahoma"/>
          <w:b/>
          <w:color w:val="auto"/>
          <w:szCs w:val="20"/>
          <w:lang w:eastAsia="en-US"/>
        </w:rPr>
        <w:t>The purpose(s) of processing your personal data</w:t>
      </w:r>
    </w:p>
    <w:p w:rsidR="0003094C" w:rsidRDefault="0003094C" w:rsidP="0003094C">
      <w:pPr>
        <w:pStyle w:val="ListParagraph"/>
        <w:numPr>
          <w:ilvl w:val="0"/>
          <w:numId w:val="1"/>
        </w:numPr>
        <w:spacing w:after="0"/>
        <w:rPr>
          <w:color w:val="auto"/>
        </w:rPr>
      </w:pPr>
      <w:r>
        <w:rPr>
          <w:color w:val="auto"/>
        </w:rPr>
        <w:t xml:space="preserve">To maintain our own accounts and records; </w:t>
      </w:r>
    </w:p>
    <w:p w:rsidR="0003094C" w:rsidRDefault="0003094C" w:rsidP="0003094C">
      <w:pPr>
        <w:pStyle w:val="ListParagraph"/>
        <w:numPr>
          <w:ilvl w:val="0"/>
          <w:numId w:val="1"/>
        </w:numPr>
        <w:spacing w:after="0"/>
        <w:rPr>
          <w:color w:val="auto"/>
        </w:rPr>
      </w:pPr>
      <w:r>
        <w:rPr>
          <w:color w:val="auto"/>
        </w:rPr>
        <w:t>To inform individuals of news, offers, events or activities;</w:t>
      </w:r>
    </w:p>
    <w:p w:rsidR="0003094C" w:rsidRDefault="0003094C" w:rsidP="0003094C">
      <w:pPr>
        <w:pStyle w:val="ListParagraph"/>
        <w:numPr>
          <w:ilvl w:val="0"/>
          <w:numId w:val="1"/>
        </w:numPr>
        <w:spacing w:after="0"/>
        <w:rPr>
          <w:color w:val="auto"/>
        </w:rPr>
      </w:pPr>
      <w:r>
        <w:rPr>
          <w:color w:val="auto"/>
        </w:rPr>
        <w:t xml:space="preserve">You may give us information about you by completing a consultation/booking form, by attending one of our events, by filling in forms on our website </w:t>
      </w:r>
      <w:hyperlink r:id="rId6" w:history="1">
        <w:r>
          <w:rPr>
            <w:rStyle w:val="Hyperlink"/>
          </w:rPr>
          <w:t>www.awakenedbellydance.com</w:t>
        </w:r>
      </w:hyperlink>
      <w:r>
        <w:t xml:space="preserve"> / </w:t>
      </w:r>
      <w:r w:rsidRPr="0003094C">
        <w:rPr>
          <w:color w:val="7030A0"/>
          <w:u w:val="single"/>
        </w:rPr>
        <w:t>www.kashtatbedu-retreats.com</w:t>
      </w:r>
      <w:r w:rsidRPr="0003094C">
        <w:rPr>
          <w:rFonts w:eastAsiaTheme="minorHAnsi" w:cs="Tahoma"/>
          <w:color w:val="7030A0"/>
          <w:szCs w:val="20"/>
          <w:lang w:eastAsia="en-US"/>
        </w:rPr>
        <w:t xml:space="preserve"> </w:t>
      </w:r>
      <w:r>
        <w:rPr>
          <w:color w:val="auto"/>
        </w:rPr>
        <w:t xml:space="preserve">or by corresponding with us by phone, e-mail or otherwise. This includes information you provide when you register to use our site, subscribe to our service, place an order on our site, participate in discussion boards or other social media functions on our site, enter a competition, promotion or survey, and when you report a problem with our site. </w:t>
      </w:r>
    </w:p>
    <w:p w:rsidR="0003094C" w:rsidRDefault="0003094C" w:rsidP="0003094C">
      <w:pPr>
        <w:spacing w:after="0"/>
        <w:rPr>
          <w:rFonts w:eastAsiaTheme="minorHAnsi" w:cs="Tahoma"/>
          <w:b/>
          <w:color w:val="auto"/>
          <w:szCs w:val="20"/>
          <w:lang w:eastAsia="en-US"/>
        </w:rPr>
      </w:pPr>
      <w:r>
        <w:rPr>
          <w:rFonts w:eastAsiaTheme="minorHAnsi" w:cs="Tahoma"/>
          <w:b/>
          <w:color w:val="auto"/>
          <w:szCs w:val="20"/>
          <w:lang w:eastAsia="en-US"/>
        </w:rPr>
        <w:t>The categories of personal data concerned</w:t>
      </w:r>
    </w:p>
    <w:p w:rsidR="0003094C" w:rsidRDefault="0003094C" w:rsidP="0003094C">
      <w:pPr>
        <w:spacing w:after="0"/>
        <w:rPr>
          <w:rFonts w:eastAsiaTheme="minorHAnsi" w:cs="Tahoma"/>
          <w:color w:val="auto"/>
          <w:szCs w:val="20"/>
          <w:lang w:eastAsia="en-US"/>
        </w:rPr>
      </w:pPr>
      <w:r>
        <w:rPr>
          <w:rFonts w:eastAsiaTheme="minorHAnsi" w:cs="Tahoma"/>
          <w:color w:val="auto"/>
          <w:szCs w:val="20"/>
          <w:lang w:eastAsia="en-US"/>
        </w:rPr>
        <w:t xml:space="preserve">We may process the following categories of your data: </w:t>
      </w:r>
    </w:p>
    <w:p w:rsidR="0003094C" w:rsidRDefault="0003094C" w:rsidP="0003094C">
      <w:pPr>
        <w:spacing w:after="0"/>
        <w:rPr>
          <w:rFonts w:eastAsiaTheme="minorHAnsi" w:cs="Tahoma"/>
          <w:color w:val="auto"/>
          <w:szCs w:val="20"/>
          <w:lang w:eastAsia="en-US"/>
        </w:rPr>
      </w:pPr>
      <w:r>
        <w:rPr>
          <w:rFonts w:eastAsiaTheme="minorHAnsi" w:cs="Tahoma"/>
          <w:color w:val="auto"/>
          <w:szCs w:val="20"/>
          <w:lang w:eastAsia="en-US"/>
        </w:rPr>
        <w:t>Personal data, name, address, email address, phone number, financial and credit card information, personal description.</w:t>
      </w:r>
    </w:p>
    <w:p w:rsidR="0003094C" w:rsidRDefault="0003094C" w:rsidP="0003094C">
      <w:pPr>
        <w:spacing w:after="0"/>
        <w:rPr>
          <w:rFonts w:eastAsiaTheme="minorHAnsi" w:cs="Tahoma"/>
          <w:color w:val="auto"/>
          <w:szCs w:val="20"/>
          <w:lang w:eastAsia="en-US"/>
        </w:rPr>
      </w:pPr>
    </w:p>
    <w:p w:rsidR="0003094C" w:rsidRDefault="0003094C" w:rsidP="0003094C">
      <w:pPr>
        <w:spacing w:after="0" w:line="240" w:lineRule="auto"/>
        <w:rPr>
          <w:rFonts w:cs="Tahoma"/>
          <w:color w:val="000000" w:themeColor="text1"/>
          <w:szCs w:val="20"/>
        </w:rPr>
      </w:pPr>
      <w:r>
        <w:rPr>
          <w:rFonts w:cs="Tahoma"/>
          <w:b/>
          <w:bCs/>
          <w:color w:val="000000" w:themeColor="text1"/>
          <w:szCs w:val="20"/>
        </w:rPr>
        <w:t>Special Categories/ Sensitive Data</w:t>
      </w:r>
    </w:p>
    <w:p w:rsidR="0003094C" w:rsidRDefault="0003094C" w:rsidP="0003094C">
      <w:pPr>
        <w:spacing w:after="0" w:line="240" w:lineRule="auto"/>
        <w:rPr>
          <w:rFonts w:cs="Tahoma"/>
          <w:color w:val="000000" w:themeColor="text1"/>
          <w:szCs w:val="20"/>
        </w:rPr>
      </w:pPr>
      <w:r>
        <w:rPr>
          <w:rFonts w:cs="Tahoma"/>
          <w:color w:val="000000" w:themeColor="text1"/>
          <w:szCs w:val="20"/>
        </w:rPr>
        <w:t>In order to tailor product offers to your circumstances we may ask for information such as your age or any disability that you may have. As with all data, it is entirely up to you to decide whether or not you are happy to provide this information. Sensitive personal data will only be used in order for us to fulfil our contract with you to provide the services that you have requested. We may use data provided by you to serve you better and meet your particular needs. We need to collect the following sensitive data about you in order to perform complementary therapies and to ensure that your needs are met at events:</w:t>
      </w:r>
    </w:p>
    <w:p w:rsidR="0003094C" w:rsidRDefault="0003094C" w:rsidP="0003094C">
      <w:pPr>
        <w:spacing w:after="0" w:line="240" w:lineRule="auto"/>
        <w:rPr>
          <w:rFonts w:cs="Tahoma"/>
          <w:color w:val="000000" w:themeColor="text1"/>
          <w:szCs w:val="20"/>
        </w:rPr>
      </w:pPr>
      <w:r>
        <w:rPr>
          <w:rFonts w:cs="Tahoma"/>
          <w:b/>
          <w:bCs/>
          <w:color w:val="000000" w:themeColor="text1"/>
          <w:szCs w:val="20"/>
        </w:rPr>
        <w:t xml:space="preserve">Health Information - </w:t>
      </w:r>
      <w:r>
        <w:rPr>
          <w:rFonts w:cs="Tahoma"/>
          <w:color w:val="000000" w:themeColor="text1"/>
          <w:szCs w:val="20"/>
        </w:rPr>
        <w:t>may include data provided by you in a self-assessment questionnaire regarding your general health, details of medical conditions, medications and previous surgery etc. We require your explicit consent for processing sensitive data, so when you submit your details, we will ask for your consent to this processing.</w:t>
      </w:r>
    </w:p>
    <w:p w:rsidR="0003094C" w:rsidRDefault="0003094C" w:rsidP="0003094C">
      <w:pPr>
        <w:spacing w:after="0" w:line="240" w:lineRule="auto"/>
        <w:rPr>
          <w:rFonts w:cs="Tahoma"/>
          <w:color w:val="000000" w:themeColor="text1"/>
          <w:szCs w:val="20"/>
        </w:rPr>
      </w:pPr>
      <w:r>
        <w:rPr>
          <w:rFonts w:cs="Tahoma"/>
          <w:color w:val="000000" w:themeColor="text1"/>
          <w:szCs w:val="20"/>
        </w:rPr>
        <w:t>Where we are required to collect personal data by law, or under the terms of the contract between us and you do not provide us with that data when requested, we may not be able to perform the contract (for example, to deliver goods or services to you). If you don’t provide us with the requested data, we may have to cancel a product or service you have ordered but if we do, we will notify you at the time.</w:t>
      </w:r>
    </w:p>
    <w:p w:rsidR="0003094C" w:rsidRDefault="0003094C" w:rsidP="0003094C">
      <w:pPr>
        <w:spacing w:after="0"/>
        <w:rPr>
          <w:rFonts w:eastAsiaTheme="minorHAnsi" w:cs="Tahoma"/>
          <w:color w:val="000000" w:themeColor="text1"/>
          <w:szCs w:val="20"/>
          <w:lang w:eastAsia="en-US"/>
        </w:rPr>
      </w:pPr>
      <w:r>
        <w:rPr>
          <w:rFonts w:eastAsiaTheme="minorHAnsi" w:cs="Tahoma"/>
          <w:b/>
          <w:bCs/>
          <w:color w:val="000000" w:themeColor="text1"/>
          <w:szCs w:val="20"/>
          <w:lang w:eastAsia="en-US"/>
        </w:rPr>
        <w:t xml:space="preserve">How we collect your personal data </w:t>
      </w:r>
    </w:p>
    <w:p w:rsidR="0003094C" w:rsidRDefault="0003094C" w:rsidP="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t xml:space="preserve">We use different methods to collect data from and about you including: </w:t>
      </w:r>
    </w:p>
    <w:p w:rsidR="0003094C" w:rsidRDefault="0003094C" w:rsidP="0003094C">
      <w:pPr>
        <w:spacing w:after="0" w:line="240" w:lineRule="auto"/>
        <w:rPr>
          <w:rFonts w:cs="Tahoma"/>
          <w:color w:val="000000" w:themeColor="text1"/>
          <w:szCs w:val="20"/>
        </w:rPr>
      </w:pPr>
      <w:r>
        <w:rPr>
          <w:rFonts w:cs="Tahoma"/>
          <w:b/>
          <w:bCs/>
          <w:color w:val="000000" w:themeColor="text1"/>
          <w:szCs w:val="20"/>
        </w:rPr>
        <w:t>Directly:</w:t>
      </w:r>
      <w:r>
        <w:rPr>
          <w:rFonts w:cs="Tahoma"/>
          <w:color w:val="000000" w:themeColor="text1"/>
          <w:szCs w:val="20"/>
        </w:rPr>
        <w:t xml:space="preserve"> You may provide data by filling in forms on our site (or otherwise) or by communicating with us by post, phone, email or otherwise, including when you:</w:t>
      </w:r>
    </w:p>
    <w:p w:rsidR="0003094C" w:rsidRDefault="0003094C" w:rsidP="0003094C">
      <w:pPr>
        <w:numPr>
          <w:ilvl w:val="0"/>
          <w:numId w:val="2"/>
        </w:numPr>
        <w:spacing w:after="0" w:line="240" w:lineRule="auto"/>
        <w:ind w:left="540"/>
        <w:rPr>
          <w:rFonts w:cs="Tahoma"/>
          <w:color w:val="000000" w:themeColor="text1"/>
          <w:szCs w:val="20"/>
        </w:rPr>
      </w:pPr>
      <w:r>
        <w:rPr>
          <w:rFonts w:cs="Tahoma"/>
          <w:color w:val="000000" w:themeColor="text1"/>
          <w:szCs w:val="20"/>
        </w:rPr>
        <w:t>Order/book our products or services;</w:t>
      </w:r>
    </w:p>
    <w:p w:rsidR="0003094C" w:rsidRDefault="0003094C" w:rsidP="0003094C">
      <w:pPr>
        <w:numPr>
          <w:ilvl w:val="0"/>
          <w:numId w:val="2"/>
        </w:numPr>
        <w:spacing w:after="0" w:line="240" w:lineRule="auto"/>
        <w:ind w:left="540"/>
        <w:rPr>
          <w:rFonts w:cs="Tahoma"/>
          <w:color w:val="000000" w:themeColor="text1"/>
          <w:szCs w:val="20"/>
        </w:rPr>
      </w:pPr>
      <w:r>
        <w:rPr>
          <w:rFonts w:cs="Tahoma"/>
          <w:color w:val="000000" w:themeColor="text1"/>
          <w:szCs w:val="20"/>
        </w:rPr>
        <w:t>Subscribe to our service or publications;</w:t>
      </w:r>
    </w:p>
    <w:p w:rsidR="0003094C" w:rsidRDefault="0003094C" w:rsidP="0003094C">
      <w:pPr>
        <w:numPr>
          <w:ilvl w:val="0"/>
          <w:numId w:val="2"/>
        </w:numPr>
        <w:spacing w:after="0" w:line="240" w:lineRule="auto"/>
        <w:ind w:left="540"/>
        <w:rPr>
          <w:rFonts w:cs="Tahoma"/>
          <w:color w:val="000000" w:themeColor="text1"/>
          <w:szCs w:val="20"/>
        </w:rPr>
      </w:pPr>
      <w:r>
        <w:rPr>
          <w:rFonts w:cs="Tahoma"/>
          <w:color w:val="000000" w:themeColor="text1"/>
          <w:szCs w:val="20"/>
        </w:rPr>
        <w:t>Request resources or marketing be sent to you;</w:t>
      </w:r>
    </w:p>
    <w:p w:rsidR="0003094C" w:rsidRDefault="0003094C" w:rsidP="0003094C">
      <w:pPr>
        <w:numPr>
          <w:ilvl w:val="0"/>
          <w:numId w:val="2"/>
        </w:numPr>
        <w:spacing w:after="0" w:line="240" w:lineRule="auto"/>
        <w:ind w:left="540"/>
        <w:rPr>
          <w:rFonts w:cs="Tahoma"/>
          <w:color w:val="000000" w:themeColor="text1"/>
          <w:szCs w:val="20"/>
        </w:rPr>
      </w:pPr>
      <w:r>
        <w:rPr>
          <w:rFonts w:cs="Tahoma"/>
          <w:color w:val="000000" w:themeColor="text1"/>
          <w:szCs w:val="20"/>
        </w:rPr>
        <w:t>Enter a competition, prize draw, promotion or survey; or</w:t>
      </w:r>
    </w:p>
    <w:p w:rsidR="0003094C" w:rsidRDefault="0003094C" w:rsidP="0003094C">
      <w:pPr>
        <w:numPr>
          <w:ilvl w:val="0"/>
          <w:numId w:val="2"/>
        </w:numPr>
        <w:spacing w:after="0" w:line="240" w:lineRule="auto"/>
        <w:ind w:left="540"/>
        <w:rPr>
          <w:rFonts w:cs="Tahoma"/>
          <w:color w:val="000000" w:themeColor="text1"/>
          <w:szCs w:val="20"/>
        </w:rPr>
      </w:pPr>
      <w:r>
        <w:rPr>
          <w:rFonts w:cs="Tahoma"/>
          <w:color w:val="000000" w:themeColor="text1"/>
          <w:szCs w:val="20"/>
        </w:rPr>
        <w:t>Give us feedback;</w:t>
      </w:r>
    </w:p>
    <w:p w:rsidR="0003094C" w:rsidRDefault="0003094C" w:rsidP="0003094C">
      <w:pPr>
        <w:spacing w:after="0" w:line="240" w:lineRule="auto"/>
        <w:ind w:left="180"/>
        <w:rPr>
          <w:rFonts w:cs="Tahoma"/>
          <w:color w:val="000000" w:themeColor="text1"/>
          <w:szCs w:val="20"/>
        </w:rPr>
      </w:pPr>
      <w:r>
        <w:rPr>
          <w:rFonts w:cs="Tahoma"/>
          <w:b/>
          <w:bCs/>
          <w:color w:val="000000" w:themeColor="text1"/>
          <w:szCs w:val="20"/>
        </w:rPr>
        <w:t>Third parties or publicly available sources:</w:t>
      </w:r>
      <w:r>
        <w:rPr>
          <w:rFonts w:cs="Tahoma"/>
          <w:color w:val="000000" w:themeColor="text1"/>
          <w:szCs w:val="20"/>
        </w:rPr>
        <w:t xml:space="preserve"> We may receive personal data about you from various third parties and public sources as set out below:</w:t>
      </w:r>
    </w:p>
    <w:p w:rsidR="0003094C" w:rsidRDefault="0003094C" w:rsidP="0003094C">
      <w:pPr>
        <w:pStyle w:val="ListParagraph"/>
        <w:numPr>
          <w:ilvl w:val="0"/>
          <w:numId w:val="3"/>
        </w:numPr>
        <w:spacing w:after="0" w:line="240" w:lineRule="auto"/>
        <w:rPr>
          <w:rFonts w:cs="Tahoma"/>
          <w:color w:val="000000" w:themeColor="text1"/>
          <w:szCs w:val="20"/>
        </w:rPr>
      </w:pPr>
      <w:r>
        <w:rPr>
          <w:rFonts w:cs="Tahoma"/>
          <w:color w:val="000000" w:themeColor="text1"/>
          <w:szCs w:val="20"/>
        </w:rPr>
        <w:t>We may transfer your personal information to a third party as part of a sale of some or all of our business and assets to any third party or as part of any business restructuring or reorganisation, or if we’re under a duty to disclose or share your personal data in order to comply with any legal obligation or to enforce or apply our terms of use or to protect the rights, property or safety of our supporters and customers. However, we will take steps with the aim of ensuring that your privacy rights continue to be protected.</w:t>
      </w:r>
    </w:p>
    <w:p w:rsidR="0003094C" w:rsidRDefault="0003094C" w:rsidP="0003094C">
      <w:pPr>
        <w:pStyle w:val="ListParagraph"/>
        <w:numPr>
          <w:ilvl w:val="0"/>
          <w:numId w:val="3"/>
        </w:numPr>
        <w:spacing w:after="0" w:line="240" w:lineRule="auto"/>
        <w:rPr>
          <w:rFonts w:cs="Tahoma"/>
          <w:color w:val="000000" w:themeColor="text1"/>
          <w:szCs w:val="20"/>
        </w:rPr>
      </w:pPr>
      <w:r>
        <w:rPr>
          <w:rFonts w:cs="Tahoma"/>
          <w:color w:val="000000" w:themeColor="text1"/>
          <w:szCs w:val="20"/>
        </w:rPr>
        <w:t>Analytics providers such as Google based outside the EU,</w:t>
      </w:r>
    </w:p>
    <w:p w:rsidR="0003094C" w:rsidRDefault="0003094C" w:rsidP="0003094C">
      <w:pPr>
        <w:pStyle w:val="ListParagraph"/>
        <w:numPr>
          <w:ilvl w:val="0"/>
          <w:numId w:val="3"/>
        </w:numPr>
        <w:spacing w:after="0" w:line="240" w:lineRule="auto"/>
        <w:rPr>
          <w:rFonts w:cs="Tahoma"/>
          <w:color w:val="000000" w:themeColor="text1"/>
          <w:szCs w:val="20"/>
        </w:rPr>
      </w:pPr>
      <w:r>
        <w:rPr>
          <w:rFonts w:cs="Tahoma"/>
          <w:color w:val="000000" w:themeColor="text1"/>
          <w:szCs w:val="20"/>
        </w:rPr>
        <w:t>Advertising networks such as Facebook based outside the EU,</w:t>
      </w:r>
    </w:p>
    <w:p w:rsidR="0003094C" w:rsidRDefault="0003094C" w:rsidP="0003094C">
      <w:pPr>
        <w:pStyle w:val="ListParagraph"/>
        <w:numPr>
          <w:ilvl w:val="0"/>
          <w:numId w:val="3"/>
        </w:numPr>
        <w:spacing w:after="0" w:line="240" w:lineRule="auto"/>
        <w:rPr>
          <w:rFonts w:cs="Tahoma"/>
          <w:color w:val="000000" w:themeColor="text1"/>
          <w:szCs w:val="20"/>
        </w:rPr>
      </w:pPr>
      <w:r>
        <w:rPr>
          <w:rFonts w:cs="Tahoma"/>
          <w:color w:val="000000" w:themeColor="text1"/>
          <w:szCs w:val="20"/>
        </w:rPr>
        <w:lastRenderedPageBreak/>
        <w:t>Search information providers such as Google based outside the EU.</w:t>
      </w:r>
    </w:p>
    <w:p w:rsidR="0003094C" w:rsidRDefault="0003094C" w:rsidP="0003094C">
      <w:pPr>
        <w:pStyle w:val="ListParagraph"/>
        <w:numPr>
          <w:ilvl w:val="0"/>
          <w:numId w:val="3"/>
        </w:numPr>
        <w:spacing w:after="0" w:line="240" w:lineRule="auto"/>
        <w:rPr>
          <w:rFonts w:cs="Tahoma"/>
          <w:color w:val="000000" w:themeColor="text1"/>
          <w:szCs w:val="20"/>
        </w:rPr>
      </w:pPr>
      <w:r>
        <w:rPr>
          <w:rFonts w:cs="Tahoma"/>
          <w:color w:val="000000" w:themeColor="text1"/>
          <w:szCs w:val="20"/>
        </w:rPr>
        <w:t xml:space="preserve">Contact, Financial and Transaction Data from providers of technical, payment and delivery services such as </w:t>
      </w:r>
      <w:proofErr w:type="spellStart"/>
      <w:r>
        <w:rPr>
          <w:rFonts w:cs="Tahoma"/>
          <w:color w:val="000000" w:themeColor="text1"/>
          <w:szCs w:val="20"/>
        </w:rPr>
        <w:t>Paypal</w:t>
      </w:r>
      <w:proofErr w:type="spellEnd"/>
      <w:r>
        <w:rPr>
          <w:rFonts w:cs="Tahoma"/>
          <w:color w:val="000000" w:themeColor="text1"/>
          <w:szCs w:val="20"/>
        </w:rPr>
        <w:t xml:space="preserve"> based outside the EU, </w:t>
      </w:r>
      <w:proofErr w:type="spellStart"/>
      <w:r>
        <w:rPr>
          <w:rFonts w:cs="Tahoma"/>
          <w:color w:val="000000" w:themeColor="text1"/>
          <w:szCs w:val="20"/>
        </w:rPr>
        <w:t>Guestline</w:t>
      </w:r>
      <w:proofErr w:type="spellEnd"/>
      <w:r>
        <w:rPr>
          <w:rFonts w:cs="Tahoma"/>
          <w:color w:val="000000" w:themeColor="text1"/>
          <w:szCs w:val="20"/>
        </w:rPr>
        <w:t xml:space="preserve"> Limited Property Management Solution based inside the EU.</w:t>
      </w:r>
    </w:p>
    <w:p w:rsidR="0003094C" w:rsidRDefault="0003094C" w:rsidP="0003094C">
      <w:pPr>
        <w:pStyle w:val="ListParagraph"/>
        <w:numPr>
          <w:ilvl w:val="0"/>
          <w:numId w:val="3"/>
        </w:numPr>
        <w:spacing w:after="0" w:line="240" w:lineRule="auto"/>
        <w:rPr>
          <w:rFonts w:cs="Tahoma"/>
          <w:color w:val="000000" w:themeColor="text1"/>
          <w:szCs w:val="20"/>
        </w:rPr>
      </w:pPr>
      <w:r>
        <w:rPr>
          <w:rFonts w:cs="Tahoma"/>
          <w:color w:val="000000" w:themeColor="text1"/>
          <w:szCs w:val="20"/>
        </w:rPr>
        <w:t>Identity and Contact Data from publicly availably sources such as Companies House and the Electoral Register based inside the EU.</w:t>
      </w:r>
    </w:p>
    <w:p w:rsidR="0003094C" w:rsidRDefault="0003094C" w:rsidP="0003094C">
      <w:pPr>
        <w:spacing w:after="0"/>
        <w:rPr>
          <w:rFonts w:eastAsiaTheme="minorHAnsi" w:cs="Tahoma"/>
          <w:color w:val="000000" w:themeColor="text1"/>
          <w:szCs w:val="20"/>
          <w:lang w:eastAsia="en-US"/>
        </w:rPr>
      </w:pPr>
      <w:r>
        <w:rPr>
          <w:rFonts w:eastAsiaTheme="minorHAnsi" w:cs="Tahoma"/>
          <w:b/>
          <w:bCs/>
          <w:color w:val="000000" w:themeColor="text1"/>
          <w:szCs w:val="20"/>
          <w:lang w:eastAsia="en-US"/>
        </w:rPr>
        <w:t>How we use your personal data</w:t>
      </w:r>
    </w:p>
    <w:p w:rsidR="0003094C" w:rsidRDefault="0003094C" w:rsidP="0003094C">
      <w:pPr>
        <w:spacing w:after="0" w:line="240" w:lineRule="auto"/>
        <w:rPr>
          <w:rFonts w:cs="Tahoma"/>
          <w:color w:val="000000" w:themeColor="text1"/>
          <w:szCs w:val="20"/>
        </w:rPr>
      </w:pPr>
      <w:r>
        <w:rPr>
          <w:rFonts w:cs="Tahoma"/>
          <w:color w:val="000000" w:themeColor="text1"/>
          <w:szCs w:val="20"/>
        </w:rPr>
        <w:t>We will only use your personal data when legally permitted. The most common uses of your personal data are:</w:t>
      </w:r>
    </w:p>
    <w:p w:rsidR="0003094C" w:rsidRDefault="0003094C" w:rsidP="0003094C">
      <w:pPr>
        <w:numPr>
          <w:ilvl w:val="0"/>
          <w:numId w:val="4"/>
        </w:numPr>
        <w:spacing w:after="0" w:line="240" w:lineRule="auto"/>
        <w:ind w:left="540"/>
        <w:rPr>
          <w:rFonts w:cs="Tahoma"/>
          <w:color w:val="000000" w:themeColor="text1"/>
          <w:szCs w:val="20"/>
        </w:rPr>
      </w:pPr>
      <w:r>
        <w:rPr>
          <w:rFonts w:cs="Tahoma"/>
          <w:color w:val="000000" w:themeColor="text1"/>
          <w:szCs w:val="20"/>
        </w:rPr>
        <w:t>Where we need to perform the contract between us for example, to administer a booking, event or reservation;</w:t>
      </w:r>
    </w:p>
    <w:p w:rsidR="0003094C" w:rsidRDefault="0003094C" w:rsidP="0003094C">
      <w:pPr>
        <w:numPr>
          <w:ilvl w:val="0"/>
          <w:numId w:val="4"/>
        </w:numPr>
        <w:spacing w:after="0" w:line="240" w:lineRule="auto"/>
        <w:ind w:left="540"/>
        <w:rPr>
          <w:rFonts w:cs="Tahoma"/>
          <w:color w:val="000000" w:themeColor="text1"/>
          <w:szCs w:val="20"/>
        </w:rPr>
      </w:pPr>
      <w:r>
        <w:rPr>
          <w:rFonts w:cs="Tahoma"/>
          <w:color w:val="000000" w:themeColor="text1"/>
          <w:szCs w:val="20"/>
        </w:rPr>
        <w:t>Send you emails or call you in relation to your booking;</w:t>
      </w:r>
    </w:p>
    <w:p w:rsidR="0003094C" w:rsidRDefault="0003094C" w:rsidP="0003094C">
      <w:pPr>
        <w:numPr>
          <w:ilvl w:val="0"/>
          <w:numId w:val="4"/>
        </w:numPr>
        <w:spacing w:after="0" w:line="240" w:lineRule="auto"/>
        <w:ind w:left="540"/>
        <w:rPr>
          <w:rFonts w:cs="Tahoma"/>
          <w:color w:val="000000" w:themeColor="text1"/>
          <w:szCs w:val="20"/>
        </w:rPr>
      </w:pPr>
      <w:r>
        <w:rPr>
          <w:rFonts w:cs="Tahoma"/>
          <w:color w:val="000000" w:themeColor="text1"/>
          <w:szCs w:val="20"/>
        </w:rPr>
        <w:t>If attending an event, provide you with dietary specific meals when you book a meal / dine with us by collecting information regarding your dietary requirements</w:t>
      </w:r>
    </w:p>
    <w:p w:rsidR="0003094C" w:rsidRDefault="0003094C" w:rsidP="0003094C">
      <w:pPr>
        <w:numPr>
          <w:ilvl w:val="0"/>
          <w:numId w:val="4"/>
        </w:numPr>
        <w:spacing w:after="0" w:line="240" w:lineRule="auto"/>
        <w:ind w:left="540"/>
        <w:rPr>
          <w:rFonts w:cs="Tahoma"/>
          <w:color w:val="000000" w:themeColor="text1"/>
          <w:szCs w:val="20"/>
        </w:rPr>
      </w:pPr>
      <w:r>
        <w:rPr>
          <w:rFonts w:cs="Tahoma"/>
          <w:color w:val="000000" w:themeColor="text1"/>
          <w:szCs w:val="20"/>
        </w:rPr>
        <w:t>Other communications for example responding to requests or general customer service</w:t>
      </w:r>
    </w:p>
    <w:p w:rsidR="0003094C" w:rsidRDefault="0003094C" w:rsidP="0003094C">
      <w:pPr>
        <w:numPr>
          <w:ilvl w:val="0"/>
          <w:numId w:val="5"/>
        </w:numPr>
        <w:spacing w:after="0" w:line="240" w:lineRule="auto"/>
        <w:ind w:left="540"/>
        <w:rPr>
          <w:rFonts w:cs="Tahoma"/>
          <w:color w:val="000000" w:themeColor="text1"/>
          <w:szCs w:val="20"/>
        </w:rPr>
      </w:pPr>
      <w:r>
        <w:rPr>
          <w:rFonts w:cs="Tahoma"/>
          <w:color w:val="000000" w:themeColor="text1"/>
          <w:szCs w:val="20"/>
        </w:rPr>
        <w:t>Where it is necessary for our legitimate interests (or those of a third party) and your interests and fundamental rights do not override those interests.</w:t>
      </w:r>
    </w:p>
    <w:p w:rsidR="0003094C" w:rsidRDefault="0003094C" w:rsidP="0003094C">
      <w:pPr>
        <w:numPr>
          <w:ilvl w:val="0"/>
          <w:numId w:val="5"/>
        </w:numPr>
        <w:spacing w:after="0" w:line="240" w:lineRule="auto"/>
        <w:ind w:left="540"/>
        <w:rPr>
          <w:rFonts w:cs="Tahoma"/>
          <w:color w:val="000000" w:themeColor="text1"/>
          <w:szCs w:val="20"/>
        </w:rPr>
      </w:pPr>
      <w:r>
        <w:rPr>
          <w:rFonts w:cs="Tahoma"/>
          <w:color w:val="000000" w:themeColor="text1"/>
          <w:szCs w:val="20"/>
        </w:rPr>
        <w:t>Where we need to comply with a legal or regulatory obligation.</w:t>
      </w:r>
    </w:p>
    <w:p w:rsidR="0003094C" w:rsidRDefault="0003094C" w:rsidP="0003094C">
      <w:pPr>
        <w:spacing w:after="0" w:line="240" w:lineRule="auto"/>
        <w:rPr>
          <w:rFonts w:cs="Tahoma"/>
          <w:b/>
          <w:bCs/>
          <w:color w:val="000000" w:themeColor="text1"/>
          <w:szCs w:val="20"/>
        </w:rPr>
      </w:pPr>
      <w:r>
        <w:rPr>
          <w:rFonts w:cs="Tahoma"/>
          <w:color w:val="000000" w:themeColor="text1"/>
          <w:szCs w:val="20"/>
        </w:rPr>
        <w:t xml:space="preserve">Generally, we do not rely on consent as a legal ground for processing your personal data, other than in relation to sending marketing communications to you via email or text message. You have the right to withdraw consent to marketing at any time by emailing us at </w:t>
      </w:r>
      <w:r>
        <w:rPr>
          <w:rFonts w:cs="Tahoma"/>
          <w:b/>
          <w:bCs/>
          <w:szCs w:val="20"/>
        </w:rPr>
        <w:t>katie.holland@hotmail.co.uk</w:t>
      </w:r>
    </w:p>
    <w:p w:rsidR="0003094C" w:rsidRDefault="0003094C" w:rsidP="0003094C">
      <w:pPr>
        <w:spacing w:after="0" w:line="240" w:lineRule="auto"/>
        <w:rPr>
          <w:rFonts w:cs="Tahoma"/>
          <w:color w:val="000000" w:themeColor="text1"/>
          <w:szCs w:val="20"/>
        </w:rPr>
      </w:pPr>
      <w:r>
        <w:rPr>
          <w:rFonts w:cs="Tahoma"/>
          <w:b/>
          <w:bCs/>
          <w:color w:val="000000" w:themeColor="text1"/>
          <w:szCs w:val="20"/>
        </w:rPr>
        <w:t>Purposes for processing your personal data</w:t>
      </w:r>
    </w:p>
    <w:p w:rsidR="0003094C" w:rsidRDefault="0003094C" w:rsidP="0003094C">
      <w:pPr>
        <w:spacing w:after="0" w:line="240" w:lineRule="auto"/>
        <w:rPr>
          <w:rFonts w:cs="Tahoma"/>
          <w:color w:val="000000" w:themeColor="text1"/>
          <w:szCs w:val="20"/>
        </w:rPr>
      </w:pPr>
      <w:r>
        <w:rPr>
          <w:rFonts w:cs="Tahoma"/>
          <w:color w:val="000000" w:themeColor="text1"/>
          <w:szCs w:val="20"/>
        </w:rPr>
        <w:t>Set out below is a description of the ways we intend to use your personal data and the legal grounds on which we will process such data. We have also explained what our legitimate interests are where relevant.</w:t>
      </w:r>
    </w:p>
    <w:p w:rsidR="0003094C" w:rsidRDefault="0003094C" w:rsidP="0003094C">
      <w:pPr>
        <w:spacing w:after="0" w:line="240" w:lineRule="auto"/>
        <w:rPr>
          <w:rFonts w:cs="Tahoma"/>
          <w:color w:val="000000" w:themeColor="text1"/>
          <w:szCs w:val="20"/>
        </w:rPr>
      </w:pPr>
      <w:r>
        <w:rPr>
          <w:rFonts w:cs="Tahoma"/>
          <w:color w:val="000000" w:themeColor="text1"/>
          <w:szCs w:val="20"/>
        </w:rPr>
        <w:t>We may process your personal data for more than one lawful ground, depending on the specific purpose for which we are using your data. Please email us at</w:t>
      </w:r>
      <w:r>
        <w:rPr>
          <w:rFonts w:cs="Tahoma"/>
          <w:b/>
          <w:bCs/>
          <w:szCs w:val="20"/>
        </w:rPr>
        <w:t xml:space="preserve"> </w:t>
      </w:r>
      <w:hyperlink r:id="rId7" w:history="1">
        <w:r>
          <w:rPr>
            <w:rStyle w:val="Hyperlink"/>
            <w:rFonts w:cs="Tahoma"/>
            <w:b/>
            <w:bCs/>
            <w:szCs w:val="20"/>
          </w:rPr>
          <w:t>katie.holland@hotmail.co.uk</w:t>
        </w:r>
      </w:hyperlink>
      <w:r w:rsidR="001D5000">
        <w:rPr>
          <w:rFonts w:cs="Tahoma"/>
          <w:b/>
          <w:bCs/>
          <w:szCs w:val="20"/>
        </w:rPr>
        <w:t xml:space="preserve"> </w:t>
      </w:r>
      <w:r w:rsidR="001D5000" w:rsidRPr="001D5000">
        <w:rPr>
          <w:rFonts w:cs="Tahoma"/>
          <w:bCs/>
          <w:color w:val="000000" w:themeColor="text1"/>
          <w:szCs w:val="20"/>
        </w:rPr>
        <w:t>if you need</w:t>
      </w:r>
      <w:r w:rsidRPr="001D5000">
        <w:rPr>
          <w:rFonts w:cs="Tahoma"/>
          <w:bCs/>
          <w:color w:val="000000" w:themeColor="text1"/>
          <w:szCs w:val="20"/>
        </w:rPr>
        <w:t xml:space="preserve"> </w:t>
      </w:r>
      <w:r w:rsidRPr="001D5000">
        <w:rPr>
          <w:rFonts w:cs="Tahoma"/>
          <w:bCs/>
          <w:color w:val="auto"/>
          <w:szCs w:val="20"/>
        </w:rPr>
        <w:t>d</w:t>
      </w:r>
      <w:r w:rsidRPr="001D5000">
        <w:rPr>
          <w:rFonts w:cs="Tahoma"/>
          <w:bCs/>
          <w:color w:val="auto"/>
          <w:szCs w:val="20"/>
        </w:rPr>
        <w:t>e</w:t>
      </w:r>
      <w:r w:rsidRPr="001D5000">
        <w:rPr>
          <w:rFonts w:cs="Tahoma"/>
          <w:color w:val="auto"/>
          <w:szCs w:val="20"/>
        </w:rPr>
        <w:t>t</w:t>
      </w:r>
      <w:r>
        <w:rPr>
          <w:rFonts w:cs="Tahoma"/>
          <w:color w:val="000000" w:themeColor="text1"/>
          <w:szCs w:val="20"/>
        </w:rPr>
        <w:t>ails about the specific legal ground we are relying on to process your personal data where more than one ground has been set out in the table below.</w:t>
      </w:r>
    </w:p>
    <w:p w:rsidR="0003094C" w:rsidRDefault="0003094C" w:rsidP="0003094C">
      <w:pPr>
        <w:spacing w:after="0"/>
        <w:rPr>
          <w:rFonts w:eastAsiaTheme="minorHAnsi" w:cs="Tahoma"/>
          <w:color w:val="000000" w:themeColor="text1"/>
          <w:szCs w:val="20"/>
          <w:lang w:eastAsia="en-US"/>
        </w:rPr>
      </w:pPr>
      <w:r>
        <w:rPr>
          <w:rFonts w:eastAsiaTheme="minorHAnsi" w:cs="Tahoma"/>
          <w:b/>
          <w:bCs/>
          <w:color w:val="000000" w:themeColor="text1"/>
          <w:szCs w:val="20"/>
          <w:lang w:eastAsia="en-US"/>
        </w:rPr>
        <w:t>Purposes for which we will use your personal data</w:t>
      </w:r>
    </w:p>
    <w:p w:rsidR="0003094C" w:rsidRDefault="0003094C" w:rsidP="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t xml:space="preserve">We have set out below, in a table format, a description of all the ways we plan to use your personal data, with the legal bases we rely on to do so. </w:t>
      </w:r>
    </w:p>
    <w:p w:rsidR="0003094C" w:rsidRDefault="0003094C" w:rsidP="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t xml:space="preserve">Note that we may process your personal data for more than one lawful ground depending on the specific purpose for which we are using your data. Please contact us at Holistic Harmony if you need details about the specific legal ground we are relying on to process your personal data where more than one ground has been set out in the table below. </w:t>
      </w:r>
    </w:p>
    <w:tbl>
      <w:tblPr>
        <w:tblW w:w="904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ook w:val="04A0" w:firstRow="1" w:lastRow="0" w:firstColumn="1" w:lastColumn="0" w:noHBand="0" w:noVBand="1"/>
      </w:tblPr>
      <w:tblGrid>
        <w:gridCol w:w="3050"/>
        <w:gridCol w:w="2314"/>
        <w:gridCol w:w="3681"/>
      </w:tblGrid>
      <w:tr w:rsidR="0003094C" w:rsidTr="0003094C">
        <w:tc>
          <w:tcPr>
            <w:tcW w:w="3050"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hideMark/>
          </w:tcPr>
          <w:p w:rsidR="0003094C" w:rsidRDefault="0003094C">
            <w:pPr>
              <w:spacing w:after="0"/>
              <w:rPr>
                <w:rFonts w:eastAsiaTheme="minorHAnsi" w:cs="Tahoma"/>
                <w:color w:val="000000" w:themeColor="text1"/>
                <w:szCs w:val="20"/>
                <w:lang w:eastAsia="en-US"/>
              </w:rPr>
            </w:pPr>
            <w:r>
              <w:rPr>
                <w:rFonts w:eastAsiaTheme="minorHAnsi" w:cs="Tahoma"/>
                <w:b/>
                <w:bCs/>
                <w:color w:val="000000" w:themeColor="text1"/>
                <w:szCs w:val="20"/>
                <w:lang w:eastAsia="en-US"/>
              </w:rPr>
              <w:t>Purpose/Activity</w:t>
            </w:r>
          </w:p>
        </w:tc>
        <w:tc>
          <w:tcPr>
            <w:tcW w:w="2314"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hideMark/>
          </w:tcPr>
          <w:p w:rsidR="0003094C" w:rsidRDefault="0003094C">
            <w:pPr>
              <w:spacing w:after="0"/>
              <w:rPr>
                <w:rFonts w:eastAsiaTheme="minorHAnsi" w:cs="Tahoma"/>
                <w:color w:val="000000" w:themeColor="text1"/>
                <w:szCs w:val="20"/>
                <w:lang w:eastAsia="en-US"/>
              </w:rPr>
            </w:pPr>
            <w:r>
              <w:rPr>
                <w:rFonts w:eastAsiaTheme="minorHAnsi" w:cs="Tahoma"/>
                <w:b/>
                <w:bCs/>
                <w:color w:val="000000" w:themeColor="text1"/>
                <w:szCs w:val="20"/>
                <w:lang w:eastAsia="en-US"/>
              </w:rPr>
              <w:t>Type of data</w:t>
            </w:r>
          </w:p>
        </w:tc>
        <w:tc>
          <w:tcPr>
            <w:tcW w:w="3681"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hideMark/>
          </w:tcPr>
          <w:p w:rsidR="0003094C" w:rsidRDefault="0003094C">
            <w:pPr>
              <w:spacing w:after="0"/>
              <w:rPr>
                <w:rFonts w:eastAsiaTheme="minorHAnsi" w:cs="Tahoma"/>
                <w:color w:val="000000" w:themeColor="text1"/>
                <w:szCs w:val="20"/>
                <w:lang w:eastAsia="en-US"/>
              </w:rPr>
            </w:pPr>
            <w:r>
              <w:rPr>
                <w:rFonts w:eastAsiaTheme="minorHAnsi" w:cs="Tahoma"/>
                <w:b/>
                <w:bCs/>
                <w:color w:val="000000" w:themeColor="text1"/>
                <w:szCs w:val="20"/>
                <w:lang w:eastAsia="en-US"/>
              </w:rPr>
              <w:t>Lawful basis for processing including basis of legitimate interest</w:t>
            </w:r>
          </w:p>
        </w:tc>
      </w:tr>
      <w:tr w:rsidR="0003094C" w:rsidTr="0003094C">
        <w:trPr>
          <w:trHeight w:val="1509"/>
        </w:trPr>
        <w:tc>
          <w:tcPr>
            <w:tcW w:w="3050"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hideMark/>
          </w:tcPr>
          <w:p w:rsidR="0003094C" w:rsidRDefault="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t xml:space="preserve">To register you as a new customer </w:t>
            </w:r>
          </w:p>
        </w:tc>
        <w:tc>
          <w:tcPr>
            <w:tcW w:w="2314"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hideMark/>
          </w:tcPr>
          <w:p w:rsidR="0003094C" w:rsidRDefault="0003094C" w:rsidP="00F42869">
            <w:pPr>
              <w:pStyle w:val="ListParagraph"/>
              <w:numPr>
                <w:ilvl w:val="0"/>
                <w:numId w:val="6"/>
              </w:numPr>
              <w:spacing w:after="0"/>
              <w:rPr>
                <w:rFonts w:eastAsiaTheme="minorHAnsi" w:cs="Tahoma"/>
                <w:color w:val="000000" w:themeColor="text1"/>
                <w:szCs w:val="20"/>
                <w:lang w:eastAsia="en-US"/>
              </w:rPr>
            </w:pPr>
            <w:r>
              <w:rPr>
                <w:rFonts w:eastAsiaTheme="minorHAnsi" w:cs="Tahoma"/>
                <w:color w:val="000000" w:themeColor="text1"/>
                <w:szCs w:val="20"/>
                <w:lang w:eastAsia="en-US"/>
              </w:rPr>
              <w:t>Identity</w:t>
            </w:r>
          </w:p>
          <w:p w:rsidR="0003094C" w:rsidRDefault="0003094C" w:rsidP="00F42869">
            <w:pPr>
              <w:pStyle w:val="ListParagraph"/>
              <w:numPr>
                <w:ilvl w:val="0"/>
                <w:numId w:val="6"/>
              </w:numPr>
              <w:spacing w:after="0"/>
              <w:rPr>
                <w:rFonts w:eastAsiaTheme="minorHAnsi" w:cs="Tahoma"/>
                <w:color w:val="000000" w:themeColor="text1"/>
                <w:szCs w:val="20"/>
                <w:lang w:eastAsia="en-US"/>
              </w:rPr>
            </w:pPr>
            <w:r>
              <w:rPr>
                <w:rFonts w:eastAsiaTheme="minorHAnsi" w:cs="Tahoma"/>
                <w:color w:val="000000" w:themeColor="text1"/>
                <w:szCs w:val="20"/>
                <w:lang w:eastAsia="en-US"/>
              </w:rPr>
              <w:t>Contact</w:t>
            </w:r>
          </w:p>
        </w:tc>
        <w:tc>
          <w:tcPr>
            <w:tcW w:w="3681"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hideMark/>
          </w:tcPr>
          <w:p w:rsidR="0003094C" w:rsidRDefault="0003094C" w:rsidP="00F42869">
            <w:pPr>
              <w:pStyle w:val="ListParagraph"/>
              <w:numPr>
                <w:ilvl w:val="0"/>
                <w:numId w:val="7"/>
              </w:numPr>
              <w:spacing w:after="0"/>
              <w:rPr>
                <w:rFonts w:eastAsiaTheme="minorHAnsi" w:cs="Tahoma"/>
                <w:color w:val="000000" w:themeColor="text1"/>
                <w:szCs w:val="20"/>
                <w:lang w:eastAsia="en-US"/>
              </w:rPr>
            </w:pPr>
            <w:r>
              <w:rPr>
                <w:rFonts w:eastAsiaTheme="minorHAnsi" w:cs="Tahoma"/>
                <w:color w:val="000000" w:themeColor="text1"/>
                <w:szCs w:val="20"/>
                <w:lang w:eastAsia="en-US"/>
              </w:rPr>
              <w:t>Performance of a contract with you</w:t>
            </w:r>
          </w:p>
        </w:tc>
      </w:tr>
      <w:tr w:rsidR="0003094C" w:rsidTr="0003094C">
        <w:trPr>
          <w:trHeight w:val="1509"/>
        </w:trPr>
        <w:tc>
          <w:tcPr>
            <w:tcW w:w="3050"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hideMark/>
          </w:tcPr>
          <w:p w:rsidR="0003094C" w:rsidRDefault="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t>To complete consultation/booking forms relevant to providing services.</w:t>
            </w:r>
          </w:p>
          <w:p w:rsidR="0003094C" w:rsidRDefault="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t>To form a treatment plan.</w:t>
            </w:r>
          </w:p>
        </w:tc>
        <w:tc>
          <w:tcPr>
            <w:tcW w:w="2314"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hideMark/>
          </w:tcPr>
          <w:p w:rsidR="0003094C" w:rsidRDefault="0003094C" w:rsidP="00F42869">
            <w:pPr>
              <w:pStyle w:val="ListParagraph"/>
              <w:numPr>
                <w:ilvl w:val="0"/>
                <w:numId w:val="6"/>
              </w:numPr>
              <w:spacing w:after="0"/>
              <w:rPr>
                <w:rFonts w:eastAsiaTheme="minorHAnsi" w:cs="Tahoma"/>
                <w:color w:val="000000" w:themeColor="text1"/>
                <w:szCs w:val="20"/>
                <w:lang w:eastAsia="en-US"/>
              </w:rPr>
            </w:pPr>
            <w:r>
              <w:rPr>
                <w:rFonts w:eastAsiaTheme="minorHAnsi" w:cs="Tahoma"/>
                <w:color w:val="000000" w:themeColor="text1"/>
                <w:szCs w:val="20"/>
                <w:lang w:eastAsia="en-US"/>
              </w:rPr>
              <w:t>Identity</w:t>
            </w:r>
          </w:p>
          <w:p w:rsidR="0003094C" w:rsidRDefault="0003094C" w:rsidP="00F42869">
            <w:pPr>
              <w:pStyle w:val="ListParagraph"/>
              <w:numPr>
                <w:ilvl w:val="0"/>
                <w:numId w:val="6"/>
              </w:numPr>
              <w:spacing w:after="0"/>
              <w:rPr>
                <w:rFonts w:eastAsiaTheme="minorHAnsi" w:cs="Tahoma"/>
                <w:color w:val="000000" w:themeColor="text1"/>
                <w:szCs w:val="20"/>
                <w:lang w:eastAsia="en-US"/>
              </w:rPr>
            </w:pPr>
            <w:r>
              <w:rPr>
                <w:rFonts w:eastAsiaTheme="minorHAnsi" w:cs="Tahoma"/>
                <w:color w:val="000000" w:themeColor="text1"/>
                <w:szCs w:val="20"/>
                <w:lang w:eastAsia="en-US"/>
              </w:rPr>
              <w:t>Contact</w:t>
            </w:r>
          </w:p>
          <w:p w:rsidR="0003094C" w:rsidRDefault="0003094C" w:rsidP="00F42869">
            <w:pPr>
              <w:pStyle w:val="ListParagraph"/>
              <w:numPr>
                <w:ilvl w:val="0"/>
                <w:numId w:val="6"/>
              </w:numPr>
              <w:spacing w:after="0"/>
              <w:rPr>
                <w:rFonts w:eastAsiaTheme="minorHAnsi" w:cs="Tahoma"/>
                <w:color w:val="000000" w:themeColor="text1"/>
                <w:szCs w:val="20"/>
                <w:lang w:eastAsia="en-US"/>
              </w:rPr>
            </w:pPr>
            <w:r>
              <w:rPr>
                <w:rFonts w:eastAsiaTheme="minorHAnsi" w:cs="Tahoma"/>
                <w:color w:val="000000" w:themeColor="text1"/>
                <w:szCs w:val="20"/>
                <w:lang w:eastAsia="en-US"/>
              </w:rPr>
              <w:t>Health, lifestyle and general wellbeing information</w:t>
            </w:r>
          </w:p>
        </w:tc>
        <w:tc>
          <w:tcPr>
            <w:tcW w:w="3681"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hideMark/>
          </w:tcPr>
          <w:p w:rsidR="0003094C" w:rsidRDefault="0003094C" w:rsidP="00F42869">
            <w:pPr>
              <w:pStyle w:val="ListParagraph"/>
              <w:numPr>
                <w:ilvl w:val="0"/>
                <w:numId w:val="7"/>
              </w:numPr>
              <w:spacing w:after="0"/>
              <w:rPr>
                <w:rFonts w:eastAsiaTheme="minorHAnsi" w:cs="Tahoma"/>
                <w:color w:val="000000" w:themeColor="text1"/>
                <w:szCs w:val="20"/>
                <w:lang w:eastAsia="en-US"/>
              </w:rPr>
            </w:pPr>
            <w:r>
              <w:rPr>
                <w:rFonts w:eastAsiaTheme="minorHAnsi" w:cs="Tahoma"/>
                <w:color w:val="000000" w:themeColor="text1"/>
                <w:szCs w:val="20"/>
                <w:lang w:eastAsia="en-US"/>
              </w:rPr>
              <w:t>Necessary to comply with legal and insurance obligations of providing a service</w:t>
            </w:r>
          </w:p>
          <w:p w:rsidR="0003094C" w:rsidRDefault="0003094C" w:rsidP="00F42869">
            <w:pPr>
              <w:pStyle w:val="ListParagraph"/>
              <w:numPr>
                <w:ilvl w:val="0"/>
                <w:numId w:val="7"/>
              </w:numPr>
              <w:spacing w:after="0"/>
              <w:rPr>
                <w:rFonts w:eastAsiaTheme="minorHAnsi" w:cs="Tahoma"/>
                <w:color w:val="000000" w:themeColor="text1"/>
                <w:szCs w:val="20"/>
                <w:lang w:eastAsia="en-US"/>
              </w:rPr>
            </w:pPr>
            <w:r>
              <w:rPr>
                <w:rFonts w:eastAsiaTheme="minorHAnsi" w:cs="Tahoma"/>
                <w:color w:val="000000" w:themeColor="text1"/>
                <w:szCs w:val="20"/>
                <w:lang w:eastAsia="en-US"/>
              </w:rPr>
              <w:t>Necessary for our legitimate interest and to keep our records updated</w:t>
            </w:r>
          </w:p>
          <w:p w:rsidR="0003094C" w:rsidRDefault="0003094C" w:rsidP="00F42869">
            <w:pPr>
              <w:pStyle w:val="ListParagraph"/>
              <w:numPr>
                <w:ilvl w:val="0"/>
                <w:numId w:val="7"/>
              </w:numPr>
              <w:spacing w:after="0"/>
              <w:rPr>
                <w:rFonts w:eastAsiaTheme="minorHAnsi" w:cs="Tahoma"/>
                <w:color w:val="000000" w:themeColor="text1"/>
                <w:szCs w:val="20"/>
                <w:lang w:eastAsia="en-US"/>
              </w:rPr>
            </w:pPr>
            <w:r>
              <w:rPr>
                <w:rFonts w:eastAsiaTheme="minorHAnsi" w:cs="Tahoma"/>
                <w:color w:val="000000" w:themeColor="text1"/>
                <w:szCs w:val="20"/>
                <w:lang w:eastAsia="en-US"/>
              </w:rPr>
              <w:t>Necessary to protect the interests of data subject</w:t>
            </w:r>
          </w:p>
        </w:tc>
      </w:tr>
      <w:tr w:rsidR="0003094C" w:rsidTr="0003094C">
        <w:trPr>
          <w:trHeight w:val="1546"/>
        </w:trPr>
        <w:tc>
          <w:tcPr>
            <w:tcW w:w="3050"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hideMark/>
          </w:tcPr>
          <w:p w:rsidR="0003094C" w:rsidRDefault="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lastRenderedPageBreak/>
              <w:t xml:space="preserve">To process and deliver your order including: </w:t>
            </w:r>
          </w:p>
          <w:p w:rsidR="0003094C" w:rsidRDefault="0003094C" w:rsidP="00F42869">
            <w:pPr>
              <w:pStyle w:val="ListParagraph"/>
              <w:numPr>
                <w:ilvl w:val="0"/>
                <w:numId w:val="8"/>
              </w:numPr>
              <w:spacing w:after="0"/>
              <w:rPr>
                <w:rFonts w:eastAsiaTheme="minorHAnsi" w:cs="Tahoma"/>
                <w:color w:val="000000" w:themeColor="text1"/>
                <w:szCs w:val="20"/>
                <w:lang w:eastAsia="en-US"/>
              </w:rPr>
            </w:pPr>
            <w:r>
              <w:rPr>
                <w:rFonts w:eastAsiaTheme="minorHAnsi" w:cs="Tahoma"/>
                <w:color w:val="000000" w:themeColor="text1"/>
                <w:szCs w:val="20"/>
                <w:lang w:eastAsia="en-US"/>
              </w:rPr>
              <w:t>Manage payments, fees and charges</w:t>
            </w:r>
          </w:p>
          <w:p w:rsidR="0003094C" w:rsidRDefault="0003094C" w:rsidP="00F42869">
            <w:pPr>
              <w:pStyle w:val="ListParagraph"/>
              <w:numPr>
                <w:ilvl w:val="0"/>
                <w:numId w:val="8"/>
              </w:numPr>
              <w:spacing w:after="0"/>
              <w:rPr>
                <w:rFonts w:eastAsiaTheme="minorHAnsi" w:cs="Tahoma"/>
                <w:color w:val="000000" w:themeColor="text1"/>
                <w:szCs w:val="20"/>
                <w:lang w:eastAsia="en-US"/>
              </w:rPr>
            </w:pPr>
            <w:r>
              <w:rPr>
                <w:rFonts w:eastAsiaTheme="minorHAnsi" w:cs="Tahoma"/>
                <w:color w:val="000000" w:themeColor="text1"/>
                <w:szCs w:val="20"/>
                <w:lang w:eastAsia="en-US"/>
              </w:rPr>
              <w:t>Collect and recover money owed to us</w:t>
            </w:r>
          </w:p>
        </w:tc>
        <w:tc>
          <w:tcPr>
            <w:tcW w:w="2314"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hideMark/>
          </w:tcPr>
          <w:p w:rsidR="0003094C" w:rsidRDefault="0003094C" w:rsidP="00F42869">
            <w:pPr>
              <w:pStyle w:val="ListParagraph"/>
              <w:numPr>
                <w:ilvl w:val="0"/>
                <w:numId w:val="9"/>
              </w:numPr>
              <w:spacing w:after="0"/>
              <w:rPr>
                <w:rFonts w:eastAsiaTheme="minorHAnsi" w:cs="Tahoma"/>
                <w:color w:val="000000" w:themeColor="text1"/>
                <w:szCs w:val="20"/>
                <w:lang w:eastAsia="en-US"/>
              </w:rPr>
            </w:pPr>
            <w:r>
              <w:rPr>
                <w:rFonts w:eastAsiaTheme="minorHAnsi" w:cs="Tahoma"/>
                <w:color w:val="000000" w:themeColor="text1"/>
                <w:szCs w:val="20"/>
                <w:lang w:eastAsia="en-US"/>
              </w:rPr>
              <w:t>Identity</w:t>
            </w:r>
          </w:p>
          <w:p w:rsidR="0003094C" w:rsidRDefault="0003094C" w:rsidP="00F42869">
            <w:pPr>
              <w:pStyle w:val="ListParagraph"/>
              <w:numPr>
                <w:ilvl w:val="0"/>
                <w:numId w:val="9"/>
              </w:numPr>
              <w:spacing w:after="0"/>
              <w:rPr>
                <w:rFonts w:eastAsiaTheme="minorHAnsi" w:cs="Tahoma"/>
                <w:color w:val="000000" w:themeColor="text1"/>
                <w:szCs w:val="20"/>
                <w:lang w:eastAsia="en-US"/>
              </w:rPr>
            </w:pPr>
            <w:r>
              <w:rPr>
                <w:rFonts w:eastAsiaTheme="minorHAnsi" w:cs="Tahoma"/>
                <w:color w:val="000000" w:themeColor="text1"/>
                <w:szCs w:val="20"/>
                <w:lang w:eastAsia="en-US"/>
              </w:rPr>
              <w:t>Contact</w:t>
            </w:r>
          </w:p>
          <w:p w:rsidR="0003094C" w:rsidRDefault="0003094C" w:rsidP="00F42869">
            <w:pPr>
              <w:pStyle w:val="ListParagraph"/>
              <w:numPr>
                <w:ilvl w:val="0"/>
                <w:numId w:val="9"/>
              </w:numPr>
              <w:spacing w:after="0"/>
              <w:rPr>
                <w:rFonts w:eastAsiaTheme="minorHAnsi" w:cs="Tahoma"/>
                <w:color w:val="000000" w:themeColor="text1"/>
                <w:szCs w:val="20"/>
                <w:lang w:eastAsia="en-US"/>
              </w:rPr>
            </w:pPr>
            <w:r>
              <w:rPr>
                <w:rFonts w:eastAsiaTheme="minorHAnsi" w:cs="Tahoma"/>
                <w:color w:val="000000" w:themeColor="text1"/>
                <w:szCs w:val="20"/>
                <w:lang w:eastAsia="en-US"/>
              </w:rPr>
              <w:t>Financial</w:t>
            </w:r>
          </w:p>
          <w:p w:rsidR="0003094C" w:rsidRDefault="0003094C" w:rsidP="00F42869">
            <w:pPr>
              <w:pStyle w:val="ListParagraph"/>
              <w:numPr>
                <w:ilvl w:val="0"/>
                <w:numId w:val="9"/>
              </w:numPr>
              <w:spacing w:after="0"/>
              <w:rPr>
                <w:rFonts w:eastAsiaTheme="minorHAnsi" w:cs="Tahoma"/>
                <w:color w:val="000000" w:themeColor="text1"/>
                <w:szCs w:val="20"/>
                <w:lang w:eastAsia="en-US"/>
              </w:rPr>
            </w:pPr>
            <w:r>
              <w:rPr>
                <w:rFonts w:eastAsiaTheme="minorHAnsi" w:cs="Tahoma"/>
                <w:color w:val="000000" w:themeColor="text1"/>
                <w:szCs w:val="20"/>
                <w:lang w:eastAsia="en-US"/>
              </w:rPr>
              <w:t>Transaction</w:t>
            </w:r>
          </w:p>
        </w:tc>
        <w:tc>
          <w:tcPr>
            <w:tcW w:w="3681"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tcPr>
          <w:p w:rsidR="0003094C" w:rsidRDefault="0003094C" w:rsidP="00F42869">
            <w:pPr>
              <w:pStyle w:val="ListParagraph"/>
              <w:numPr>
                <w:ilvl w:val="0"/>
                <w:numId w:val="9"/>
              </w:numPr>
              <w:spacing w:after="0"/>
              <w:rPr>
                <w:rFonts w:eastAsiaTheme="minorHAnsi" w:cs="Tahoma"/>
                <w:color w:val="000000" w:themeColor="text1"/>
                <w:szCs w:val="20"/>
                <w:lang w:eastAsia="en-US"/>
              </w:rPr>
            </w:pPr>
            <w:r>
              <w:rPr>
                <w:rFonts w:eastAsiaTheme="minorHAnsi" w:cs="Tahoma"/>
                <w:color w:val="000000" w:themeColor="text1"/>
                <w:szCs w:val="20"/>
                <w:lang w:eastAsia="en-US"/>
              </w:rPr>
              <w:t>performance of a contract with you</w:t>
            </w:r>
          </w:p>
          <w:p w:rsidR="0003094C" w:rsidRDefault="0003094C" w:rsidP="00F42869">
            <w:pPr>
              <w:pStyle w:val="ListParagraph"/>
              <w:numPr>
                <w:ilvl w:val="0"/>
                <w:numId w:val="9"/>
              </w:numPr>
              <w:spacing w:after="0"/>
              <w:rPr>
                <w:rFonts w:eastAsiaTheme="minorHAnsi" w:cs="Tahoma"/>
                <w:color w:val="000000" w:themeColor="text1"/>
                <w:szCs w:val="20"/>
                <w:lang w:eastAsia="en-US"/>
              </w:rPr>
            </w:pPr>
            <w:r>
              <w:rPr>
                <w:rFonts w:eastAsiaTheme="minorHAnsi" w:cs="Tahoma"/>
                <w:color w:val="000000" w:themeColor="text1"/>
                <w:szCs w:val="20"/>
                <w:lang w:eastAsia="en-US"/>
              </w:rPr>
              <w:t>necessary for our legitimate interests (to recover debts due to us)</w:t>
            </w:r>
          </w:p>
          <w:p w:rsidR="0003094C" w:rsidRDefault="0003094C">
            <w:pPr>
              <w:pStyle w:val="ListParagraph"/>
              <w:spacing w:after="0"/>
              <w:rPr>
                <w:rFonts w:eastAsiaTheme="minorHAnsi" w:cs="Tahoma"/>
                <w:color w:val="000000" w:themeColor="text1"/>
                <w:szCs w:val="20"/>
                <w:lang w:eastAsia="en-US"/>
              </w:rPr>
            </w:pPr>
          </w:p>
        </w:tc>
      </w:tr>
      <w:tr w:rsidR="0003094C" w:rsidTr="0003094C">
        <w:tc>
          <w:tcPr>
            <w:tcW w:w="3050"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hideMark/>
          </w:tcPr>
          <w:p w:rsidR="0003094C" w:rsidRDefault="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t>To manage our relationship with you which includes:</w:t>
            </w:r>
          </w:p>
          <w:p w:rsidR="0003094C" w:rsidRDefault="0003094C" w:rsidP="00F42869">
            <w:pPr>
              <w:pStyle w:val="ListParagraph"/>
              <w:numPr>
                <w:ilvl w:val="0"/>
                <w:numId w:val="10"/>
              </w:numPr>
              <w:spacing w:after="0"/>
              <w:rPr>
                <w:rFonts w:eastAsiaTheme="minorHAnsi" w:cs="Tahoma"/>
                <w:color w:val="000000" w:themeColor="text1"/>
                <w:szCs w:val="20"/>
                <w:lang w:eastAsia="en-US"/>
              </w:rPr>
            </w:pPr>
            <w:r>
              <w:rPr>
                <w:rFonts w:eastAsiaTheme="minorHAnsi" w:cs="Tahoma"/>
                <w:color w:val="000000" w:themeColor="text1"/>
                <w:szCs w:val="20"/>
                <w:lang w:eastAsia="en-US"/>
              </w:rPr>
              <w:t>notifying you about changes to our terms or privacy policy</w:t>
            </w:r>
          </w:p>
          <w:p w:rsidR="0003094C" w:rsidRDefault="0003094C" w:rsidP="00F42869">
            <w:pPr>
              <w:pStyle w:val="ListParagraph"/>
              <w:numPr>
                <w:ilvl w:val="0"/>
                <w:numId w:val="10"/>
              </w:numPr>
              <w:spacing w:after="0"/>
              <w:rPr>
                <w:rFonts w:eastAsiaTheme="minorHAnsi" w:cs="Tahoma"/>
                <w:color w:val="000000" w:themeColor="text1"/>
                <w:szCs w:val="20"/>
                <w:lang w:eastAsia="en-US"/>
              </w:rPr>
            </w:pPr>
            <w:r>
              <w:rPr>
                <w:rFonts w:eastAsiaTheme="minorHAnsi" w:cs="Tahoma"/>
                <w:color w:val="000000" w:themeColor="text1"/>
                <w:szCs w:val="20"/>
                <w:lang w:eastAsia="en-US"/>
              </w:rPr>
              <w:t>asking you to leave a review or take a survey</w:t>
            </w:r>
          </w:p>
          <w:p w:rsidR="0003094C" w:rsidRDefault="0003094C" w:rsidP="00F42869">
            <w:pPr>
              <w:pStyle w:val="ListParagraph"/>
              <w:numPr>
                <w:ilvl w:val="0"/>
                <w:numId w:val="10"/>
              </w:numPr>
              <w:spacing w:after="0"/>
              <w:rPr>
                <w:rFonts w:eastAsiaTheme="minorHAnsi" w:cs="Tahoma"/>
                <w:color w:val="000000" w:themeColor="text1"/>
                <w:szCs w:val="20"/>
                <w:lang w:eastAsia="en-US"/>
              </w:rPr>
            </w:pPr>
            <w:r>
              <w:rPr>
                <w:rFonts w:eastAsiaTheme="minorHAnsi" w:cs="Tahoma"/>
                <w:color w:val="000000" w:themeColor="text1"/>
                <w:szCs w:val="20"/>
                <w:lang w:eastAsia="en-US"/>
              </w:rPr>
              <w:t xml:space="preserve">making appointments </w:t>
            </w:r>
            <w:proofErr w:type="spellStart"/>
            <w:r>
              <w:rPr>
                <w:rFonts w:eastAsiaTheme="minorHAnsi" w:cs="Tahoma"/>
                <w:color w:val="000000" w:themeColor="text1"/>
                <w:szCs w:val="20"/>
                <w:lang w:eastAsia="en-US"/>
              </w:rPr>
              <w:t>etc</w:t>
            </w:r>
            <w:proofErr w:type="spellEnd"/>
          </w:p>
          <w:p w:rsidR="0003094C" w:rsidRDefault="0003094C" w:rsidP="00F42869">
            <w:pPr>
              <w:pStyle w:val="ListParagraph"/>
              <w:numPr>
                <w:ilvl w:val="0"/>
                <w:numId w:val="10"/>
              </w:numPr>
              <w:spacing w:after="0"/>
              <w:rPr>
                <w:rFonts w:eastAsiaTheme="minorHAnsi" w:cs="Tahoma"/>
                <w:color w:val="000000" w:themeColor="text1"/>
                <w:szCs w:val="20"/>
                <w:lang w:eastAsia="en-US"/>
              </w:rPr>
            </w:pPr>
            <w:r>
              <w:rPr>
                <w:rFonts w:eastAsiaTheme="minorHAnsi" w:cs="Tahoma"/>
                <w:color w:val="000000" w:themeColor="text1"/>
                <w:szCs w:val="20"/>
                <w:lang w:eastAsia="en-US"/>
              </w:rPr>
              <w:t>to enable you to take part in a prize draw, competition or compete a survey.</w:t>
            </w:r>
          </w:p>
        </w:tc>
        <w:tc>
          <w:tcPr>
            <w:tcW w:w="2314"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hideMark/>
          </w:tcPr>
          <w:p w:rsidR="0003094C" w:rsidRDefault="0003094C" w:rsidP="00F42869">
            <w:pPr>
              <w:pStyle w:val="ListParagraph"/>
              <w:numPr>
                <w:ilvl w:val="0"/>
                <w:numId w:val="10"/>
              </w:numPr>
              <w:spacing w:after="0"/>
              <w:rPr>
                <w:rFonts w:eastAsiaTheme="minorHAnsi" w:cs="Tahoma"/>
                <w:color w:val="000000" w:themeColor="text1"/>
                <w:szCs w:val="20"/>
                <w:lang w:eastAsia="en-US"/>
              </w:rPr>
            </w:pPr>
            <w:r>
              <w:rPr>
                <w:rFonts w:eastAsiaTheme="minorHAnsi" w:cs="Tahoma"/>
                <w:color w:val="000000" w:themeColor="text1"/>
                <w:szCs w:val="20"/>
                <w:lang w:eastAsia="en-US"/>
              </w:rPr>
              <w:t>identity</w:t>
            </w:r>
          </w:p>
          <w:p w:rsidR="0003094C" w:rsidRDefault="0003094C" w:rsidP="00F42869">
            <w:pPr>
              <w:pStyle w:val="ListParagraph"/>
              <w:numPr>
                <w:ilvl w:val="0"/>
                <w:numId w:val="10"/>
              </w:numPr>
              <w:spacing w:after="0"/>
              <w:rPr>
                <w:rFonts w:eastAsiaTheme="minorHAnsi" w:cs="Tahoma"/>
                <w:color w:val="000000" w:themeColor="text1"/>
                <w:szCs w:val="20"/>
                <w:lang w:eastAsia="en-US"/>
              </w:rPr>
            </w:pPr>
            <w:r>
              <w:rPr>
                <w:rFonts w:eastAsiaTheme="minorHAnsi" w:cs="Tahoma"/>
                <w:color w:val="000000" w:themeColor="text1"/>
                <w:szCs w:val="20"/>
                <w:lang w:eastAsia="en-US"/>
              </w:rPr>
              <w:t>contact</w:t>
            </w:r>
          </w:p>
          <w:p w:rsidR="0003094C" w:rsidRDefault="0003094C" w:rsidP="00F42869">
            <w:pPr>
              <w:pStyle w:val="ListParagraph"/>
              <w:numPr>
                <w:ilvl w:val="0"/>
                <w:numId w:val="10"/>
              </w:numPr>
              <w:spacing w:after="0"/>
              <w:rPr>
                <w:rFonts w:eastAsiaTheme="minorHAnsi" w:cs="Tahoma"/>
                <w:color w:val="000000" w:themeColor="text1"/>
                <w:szCs w:val="20"/>
                <w:lang w:eastAsia="en-US"/>
              </w:rPr>
            </w:pPr>
            <w:r>
              <w:rPr>
                <w:rFonts w:eastAsiaTheme="minorHAnsi" w:cs="Tahoma"/>
                <w:color w:val="000000" w:themeColor="text1"/>
                <w:szCs w:val="20"/>
                <w:lang w:eastAsia="en-US"/>
              </w:rPr>
              <w:t>profile</w:t>
            </w:r>
          </w:p>
          <w:p w:rsidR="0003094C" w:rsidRDefault="0003094C" w:rsidP="00F42869">
            <w:pPr>
              <w:pStyle w:val="ListParagraph"/>
              <w:numPr>
                <w:ilvl w:val="0"/>
                <w:numId w:val="10"/>
              </w:numPr>
              <w:spacing w:after="0"/>
              <w:rPr>
                <w:rFonts w:eastAsiaTheme="minorHAnsi" w:cs="Tahoma"/>
                <w:color w:val="000000" w:themeColor="text1"/>
                <w:szCs w:val="20"/>
                <w:lang w:eastAsia="en-US"/>
              </w:rPr>
            </w:pPr>
            <w:r>
              <w:rPr>
                <w:rFonts w:eastAsiaTheme="minorHAnsi" w:cs="Tahoma"/>
                <w:color w:val="000000" w:themeColor="text1"/>
                <w:szCs w:val="20"/>
                <w:lang w:eastAsia="en-US"/>
              </w:rPr>
              <w:t>marketing and communications</w:t>
            </w:r>
          </w:p>
          <w:p w:rsidR="0003094C" w:rsidRDefault="0003094C" w:rsidP="00F42869">
            <w:pPr>
              <w:pStyle w:val="ListParagraph"/>
              <w:numPr>
                <w:ilvl w:val="0"/>
                <w:numId w:val="10"/>
              </w:numPr>
              <w:spacing w:after="0"/>
              <w:rPr>
                <w:rFonts w:eastAsiaTheme="minorHAnsi" w:cs="Tahoma"/>
                <w:color w:val="000000" w:themeColor="text1"/>
                <w:szCs w:val="20"/>
                <w:lang w:eastAsia="en-US"/>
              </w:rPr>
            </w:pPr>
            <w:r>
              <w:rPr>
                <w:rFonts w:eastAsiaTheme="minorHAnsi" w:cs="Tahoma"/>
                <w:color w:val="000000" w:themeColor="text1"/>
                <w:szCs w:val="20"/>
                <w:lang w:eastAsia="en-US"/>
              </w:rPr>
              <w:t>usage</w:t>
            </w:r>
          </w:p>
        </w:tc>
        <w:tc>
          <w:tcPr>
            <w:tcW w:w="3681"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hideMark/>
          </w:tcPr>
          <w:p w:rsidR="0003094C" w:rsidRDefault="0003094C" w:rsidP="00F42869">
            <w:pPr>
              <w:pStyle w:val="ListParagraph"/>
              <w:numPr>
                <w:ilvl w:val="0"/>
                <w:numId w:val="10"/>
              </w:numPr>
              <w:spacing w:after="0"/>
              <w:rPr>
                <w:rFonts w:eastAsiaTheme="minorHAnsi" w:cs="Tahoma"/>
                <w:color w:val="000000" w:themeColor="text1"/>
                <w:szCs w:val="20"/>
                <w:lang w:eastAsia="en-US"/>
              </w:rPr>
            </w:pPr>
            <w:r>
              <w:rPr>
                <w:rFonts w:eastAsiaTheme="minorHAnsi" w:cs="Tahoma"/>
                <w:color w:val="000000" w:themeColor="text1"/>
                <w:szCs w:val="20"/>
                <w:lang w:eastAsia="en-US"/>
              </w:rPr>
              <w:t>performance of a contract with you</w:t>
            </w:r>
          </w:p>
          <w:p w:rsidR="0003094C" w:rsidRDefault="0003094C" w:rsidP="00F42869">
            <w:pPr>
              <w:pStyle w:val="ListParagraph"/>
              <w:numPr>
                <w:ilvl w:val="0"/>
                <w:numId w:val="10"/>
              </w:numPr>
              <w:spacing w:after="0"/>
              <w:rPr>
                <w:rFonts w:eastAsiaTheme="minorHAnsi" w:cs="Tahoma"/>
                <w:color w:val="000000" w:themeColor="text1"/>
                <w:szCs w:val="20"/>
                <w:lang w:eastAsia="en-US"/>
              </w:rPr>
            </w:pPr>
            <w:r>
              <w:rPr>
                <w:rFonts w:eastAsiaTheme="minorHAnsi" w:cs="Tahoma"/>
                <w:color w:val="000000" w:themeColor="text1"/>
                <w:szCs w:val="20"/>
                <w:lang w:eastAsia="en-US"/>
              </w:rPr>
              <w:t>necessary to comply with a legal obligation</w:t>
            </w:r>
          </w:p>
          <w:p w:rsidR="0003094C" w:rsidRDefault="0003094C" w:rsidP="00F42869">
            <w:pPr>
              <w:pStyle w:val="ListParagraph"/>
              <w:numPr>
                <w:ilvl w:val="0"/>
                <w:numId w:val="10"/>
              </w:numPr>
              <w:spacing w:after="0"/>
              <w:rPr>
                <w:rFonts w:eastAsiaTheme="minorHAnsi" w:cs="Tahoma"/>
                <w:color w:val="000000" w:themeColor="text1"/>
                <w:szCs w:val="20"/>
                <w:lang w:eastAsia="en-US"/>
              </w:rPr>
            </w:pPr>
            <w:r>
              <w:rPr>
                <w:rFonts w:eastAsiaTheme="minorHAnsi" w:cs="Tahoma"/>
                <w:color w:val="000000" w:themeColor="text1"/>
                <w:szCs w:val="20"/>
                <w:lang w:eastAsia="en-US"/>
              </w:rPr>
              <w:t>necessary for our legitimate interests (to keep our records updated and to study how customers use our products and services)</w:t>
            </w:r>
          </w:p>
        </w:tc>
      </w:tr>
      <w:tr w:rsidR="0003094C" w:rsidTr="0003094C">
        <w:tc>
          <w:tcPr>
            <w:tcW w:w="3050"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hideMark/>
          </w:tcPr>
          <w:p w:rsidR="0003094C" w:rsidRDefault="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t>To make suggestions and recommendations to you about goods or services that may be of interest to you</w:t>
            </w:r>
          </w:p>
        </w:tc>
        <w:tc>
          <w:tcPr>
            <w:tcW w:w="2314"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hideMark/>
          </w:tcPr>
          <w:p w:rsidR="0003094C" w:rsidRDefault="0003094C" w:rsidP="00F42869">
            <w:pPr>
              <w:pStyle w:val="ListParagraph"/>
              <w:numPr>
                <w:ilvl w:val="0"/>
                <w:numId w:val="10"/>
              </w:numPr>
              <w:spacing w:after="0"/>
              <w:rPr>
                <w:rFonts w:eastAsiaTheme="minorHAnsi" w:cs="Tahoma"/>
                <w:color w:val="000000" w:themeColor="text1"/>
                <w:szCs w:val="20"/>
                <w:lang w:eastAsia="en-US"/>
              </w:rPr>
            </w:pPr>
            <w:r>
              <w:rPr>
                <w:rFonts w:eastAsiaTheme="minorHAnsi" w:cs="Tahoma"/>
                <w:color w:val="000000" w:themeColor="text1"/>
                <w:szCs w:val="20"/>
                <w:lang w:eastAsia="en-US"/>
              </w:rPr>
              <w:t>identity</w:t>
            </w:r>
          </w:p>
          <w:p w:rsidR="0003094C" w:rsidRDefault="0003094C" w:rsidP="00F42869">
            <w:pPr>
              <w:pStyle w:val="ListParagraph"/>
              <w:numPr>
                <w:ilvl w:val="0"/>
                <w:numId w:val="10"/>
              </w:numPr>
              <w:spacing w:after="0"/>
              <w:rPr>
                <w:rFonts w:eastAsiaTheme="minorHAnsi" w:cs="Tahoma"/>
                <w:color w:val="000000" w:themeColor="text1"/>
                <w:szCs w:val="20"/>
                <w:lang w:eastAsia="en-US"/>
              </w:rPr>
            </w:pPr>
            <w:r>
              <w:rPr>
                <w:rFonts w:eastAsiaTheme="minorHAnsi" w:cs="Tahoma"/>
                <w:color w:val="000000" w:themeColor="text1"/>
                <w:szCs w:val="20"/>
                <w:lang w:eastAsia="en-US"/>
              </w:rPr>
              <w:t>contact</w:t>
            </w:r>
          </w:p>
          <w:p w:rsidR="0003094C" w:rsidRDefault="0003094C" w:rsidP="00F42869">
            <w:pPr>
              <w:pStyle w:val="ListParagraph"/>
              <w:numPr>
                <w:ilvl w:val="0"/>
                <w:numId w:val="10"/>
              </w:numPr>
              <w:spacing w:after="0"/>
              <w:rPr>
                <w:rFonts w:eastAsiaTheme="minorHAnsi" w:cs="Tahoma"/>
                <w:color w:val="000000" w:themeColor="text1"/>
                <w:szCs w:val="20"/>
                <w:lang w:eastAsia="en-US"/>
              </w:rPr>
            </w:pPr>
            <w:r>
              <w:rPr>
                <w:rFonts w:eastAsiaTheme="minorHAnsi" w:cs="Tahoma"/>
                <w:color w:val="000000" w:themeColor="text1"/>
                <w:szCs w:val="20"/>
                <w:lang w:eastAsia="en-US"/>
              </w:rPr>
              <w:t>technical</w:t>
            </w:r>
          </w:p>
          <w:p w:rsidR="0003094C" w:rsidRDefault="0003094C" w:rsidP="00F42869">
            <w:pPr>
              <w:pStyle w:val="ListParagraph"/>
              <w:numPr>
                <w:ilvl w:val="0"/>
                <w:numId w:val="10"/>
              </w:numPr>
              <w:spacing w:after="0"/>
              <w:rPr>
                <w:rFonts w:eastAsiaTheme="minorHAnsi" w:cs="Tahoma"/>
                <w:color w:val="000000" w:themeColor="text1"/>
                <w:szCs w:val="20"/>
                <w:lang w:eastAsia="en-US"/>
              </w:rPr>
            </w:pPr>
            <w:r>
              <w:rPr>
                <w:rFonts w:eastAsiaTheme="minorHAnsi" w:cs="Tahoma"/>
                <w:color w:val="000000" w:themeColor="text1"/>
                <w:szCs w:val="20"/>
                <w:lang w:eastAsia="en-US"/>
              </w:rPr>
              <w:t>usage</w:t>
            </w:r>
          </w:p>
          <w:p w:rsidR="0003094C" w:rsidRDefault="0003094C" w:rsidP="00F42869">
            <w:pPr>
              <w:pStyle w:val="ListParagraph"/>
              <w:numPr>
                <w:ilvl w:val="0"/>
                <w:numId w:val="10"/>
              </w:numPr>
              <w:spacing w:after="0"/>
              <w:rPr>
                <w:rFonts w:eastAsiaTheme="minorHAnsi" w:cs="Tahoma"/>
                <w:color w:val="000000" w:themeColor="text1"/>
                <w:szCs w:val="20"/>
                <w:lang w:eastAsia="en-US"/>
              </w:rPr>
            </w:pPr>
            <w:r>
              <w:rPr>
                <w:rFonts w:eastAsiaTheme="minorHAnsi" w:cs="Tahoma"/>
                <w:color w:val="000000" w:themeColor="text1"/>
                <w:szCs w:val="20"/>
                <w:lang w:eastAsia="en-US"/>
              </w:rPr>
              <w:t>profile</w:t>
            </w:r>
          </w:p>
        </w:tc>
        <w:tc>
          <w:tcPr>
            <w:tcW w:w="3681"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hideMark/>
          </w:tcPr>
          <w:p w:rsidR="0003094C" w:rsidRDefault="0003094C" w:rsidP="00F42869">
            <w:pPr>
              <w:pStyle w:val="ListParagraph"/>
              <w:numPr>
                <w:ilvl w:val="0"/>
                <w:numId w:val="10"/>
              </w:numPr>
              <w:spacing w:after="0"/>
              <w:rPr>
                <w:rFonts w:eastAsiaTheme="minorHAnsi" w:cs="Tahoma"/>
                <w:color w:val="000000" w:themeColor="text1"/>
                <w:szCs w:val="20"/>
                <w:lang w:eastAsia="en-US"/>
              </w:rPr>
            </w:pPr>
            <w:r>
              <w:rPr>
                <w:rFonts w:eastAsiaTheme="minorHAnsi" w:cs="Tahoma"/>
                <w:color w:val="000000" w:themeColor="text1"/>
                <w:szCs w:val="20"/>
                <w:lang w:eastAsia="en-US"/>
              </w:rPr>
              <w:t>necessary for our legitimate interests (to develop our products and services and grow our business)</w:t>
            </w:r>
          </w:p>
        </w:tc>
      </w:tr>
    </w:tbl>
    <w:p w:rsidR="0003094C" w:rsidRDefault="0003094C" w:rsidP="0003094C">
      <w:pPr>
        <w:spacing w:after="0"/>
        <w:rPr>
          <w:rFonts w:eastAsiaTheme="minorHAnsi" w:cs="Tahoma"/>
          <w:b/>
          <w:color w:val="000000" w:themeColor="text1"/>
          <w:szCs w:val="20"/>
          <w:u w:val="single"/>
          <w:lang w:eastAsia="en-US"/>
        </w:rPr>
      </w:pPr>
    </w:p>
    <w:p w:rsidR="0003094C" w:rsidRDefault="0003094C" w:rsidP="0003094C">
      <w:pPr>
        <w:spacing w:after="0"/>
        <w:rPr>
          <w:rFonts w:eastAsiaTheme="minorHAnsi" w:cs="Tahoma"/>
          <w:color w:val="000000" w:themeColor="text1"/>
          <w:szCs w:val="20"/>
          <w:lang w:eastAsia="en-US"/>
        </w:rPr>
      </w:pPr>
      <w:r>
        <w:rPr>
          <w:rFonts w:eastAsiaTheme="minorHAnsi" w:cs="Tahoma"/>
          <w:b/>
          <w:color w:val="000000" w:themeColor="text1"/>
          <w:szCs w:val="20"/>
          <w:u w:val="single"/>
          <w:lang w:eastAsia="en-US"/>
        </w:rPr>
        <w:t>Marketing</w:t>
      </w:r>
      <w:r>
        <w:rPr>
          <w:rFonts w:eastAsiaTheme="minorHAnsi" w:cs="Tahoma"/>
          <w:color w:val="000000" w:themeColor="text1"/>
          <w:szCs w:val="20"/>
          <w:lang w:eastAsia="en-US"/>
        </w:rPr>
        <w:t xml:space="preserve"> </w:t>
      </w:r>
    </w:p>
    <w:p w:rsidR="0003094C" w:rsidRDefault="0003094C" w:rsidP="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t xml:space="preserve">We strive to provide you with choices regarding certain personal data uses, particularly around marketing and advertising. </w:t>
      </w:r>
    </w:p>
    <w:p w:rsidR="0003094C" w:rsidRDefault="0003094C" w:rsidP="0003094C">
      <w:pPr>
        <w:spacing w:after="0"/>
        <w:rPr>
          <w:rFonts w:eastAsiaTheme="minorHAnsi" w:cs="Tahoma"/>
          <w:color w:val="000000" w:themeColor="text1"/>
          <w:szCs w:val="20"/>
          <w:lang w:eastAsia="en-US"/>
        </w:rPr>
      </w:pPr>
      <w:r>
        <w:rPr>
          <w:rFonts w:eastAsiaTheme="minorHAnsi" w:cs="Tahoma"/>
          <w:b/>
          <w:bCs/>
          <w:color w:val="000000" w:themeColor="text1"/>
          <w:szCs w:val="20"/>
          <w:u w:val="single"/>
          <w:lang w:eastAsia="en-US"/>
        </w:rPr>
        <w:t>Promotional offers from us</w:t>
      </w:r>
    </w:p>
    <w:p w:rsidR="0003094C" w:rsidRDefault="0003094C" w:rsidP="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t>You will receive marketing communications from us if you have requested information from us or purchased goods or services from us or if you provided us with your details when you entered a competition or registered for a promotion and, in each case, you have not opted out of receiving that marketing.</w:t>
      </w:r>
    </w:p>
    <w:p w:rsidR="0003094C" w:rsidRDefault="0003094C" w:rsidP="0003094C">
      <w:pPr>
        <w:spacing w:after="0"/>
        <w:rPr>
          <w:rFonts w:eastAsiaTheme="minorHAnsi" w:cs="Tahoma"/>
          <w:color w:val="000000" w:themeColor="text1"/>
          <w:szCs w:val="20"/>
          <w:lang w:eastAsia="en-US"/>
        </w:rPr>
      </w:pPr>
      <w:r>
        <w:rPr>
          <w:rFonts w:eastAsiaTheme="minorHAnsi" w:cs="Tahoma"/>
          <w:b/>
          <w:bCs/>
          <w:color w:val="000000" w:themeColor="text1"/>
          <w:szCs w:val="20"/>
          <w:u w:val="single"/>
          <w:lang w:eastAsia="en-US"/>
        </w:rPr>
        <w:t>Third-party marketing</w:t>
      </w:r>
    </w:p>
    <w:p w:rsidR="0003094C" w:rsidRDefault="0003094C" w:rsidP="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t>We will get your express opt-in consent before we share your personal data with any company outside Holistic Harmony for marketing purposes.</w:t>
      </w:r>
    </w:p>
    <w:p w:rsidR="0003094C" w:rsidRDefault="0003094C" w:rsidP="0003094C">
      <w:pPr>
        <w:spacing w:after="0"/>
        <w:rPr>
          <w:rFonts w:eastAsiaTheme="minorHAnsi" w:cs="Tahoma"/>
          <w:color w:val="000000" w:themeColor="text1"/>
          <w:szCs w:val="20"/>
          <w:u w:val="single"/>
          <w:lang w:eastAsia="en-US"/>
        </w:rPr>
      </w:pPr>
      <w:r>
        <w:rPr>
          <w:rFonts w:eastAsiaTheme="minorHAnsi" w:cs="Tahoma"/>
          <w:b/>
          <w:bCs/>
          <w:color w:val="000000" w:themeColor="text1"/>
          <w:szCs w:val="20"/>
          <w:u w:val="single"/>
          <w:lang w:eastAsia="en-US"/>
        </w:rPr>
        <w:t>Opting out</w:t>
      </w:r>
    </w:p>
    <w:p w:rsidR="0003094C" w:rsidRDefault="0003094C" w:rsidP="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t xml:space="preserve">You can ask us to stop sending you marketing messages at any time by unchecking relevant boxes on emails to adjust your marketing preferences or by following the unsubscribe links attached to mailing list emails or by contacting Katie Pelham-Mather directly on </w:t>
      </w:r>
      <w:r>
        <w:rPr>
          <w:rFonts w:cs="Tahoma"/>
          <w:b/>
          <w:bCs/>
          <w:szCs w:val="20"/>
        </w:rPr>
        <w:t>katie.holland@hotmail.co.uk</w:t>
      </w:r>
      <w:r>
        <w:rPr>
          <w:rFonts w:eastAsiaTheme="minorHAnsi" w:cs="Tahoma"/>
          <w:color w:val="000000" w:themeColor="text1"/>
          <w:szCs w:val="20"/>
          <w:lang w:eastAsia="en-US"/>
        </w:rPr>
        <w:t xml:space="preserve"> Where you opt out of receiving these marketing messages, this will not apply to personal data provided to us as a result of a product/service/purchase or other transactions. </w:t>
      </w:r>
    </w:p>
    <w:p w:rsidR="0003094C" w:rsidRDefault="0003094C" w:rsidP="0003094C">
      <w:pPr>
        <w:spacing w:after="0"/>
        <w:rPr>
          <w:rFonts w:eastAsiaTheme="minorHAnsi" w:cs="Tahoma"/>
          <w:color w:val="000000" w:themeColor="text1"/>
          <w:szCs w:val="20"/>
          <w:u w:val="single"/>
          <w:lang w:eastAsia="en-US"/>
        </w:rPr>
      </w:pPr>
      <w:r>
        <w:rPr>
          <w:rFonts w:eastAsiaTheme="minorHAnsi" w:cs="Tahoma"/>
          <w:b/>
          <w:bCs/>
          <w:color w:val="000000" w:themeColor="text1"/>
          <w:szCs w:val="20"/>
          <w:u w:val="single"/>
          <w:lang w:eastAsia="en-US"/>
        </w:rPr>
        <w:t>Change of purpose</w:t>
      </w:r>
    </w:p>
    <w:p w:rsidR="0003094C" w:rsidRDefault="0003094C" w:rsidP="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Holistic Harmony. If we need to use your personal data for an unrelated purpose, we will notify you and we will explain the legal basis which allows us to do so.</w:t>
      </w:r>
    </w:p>
    <w:p w:rsidR="0003094C" w:rsidRDefault="0003094C" w:rsidP="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t>Please note that we may process your personal data without your knowledge or consent, in compliance with the above rules, where this is required or permitted by law.</w:t>
      </w:r>
    </w:p>
    <w:p w:rsidR="0003094C" w:rsidRDefault="0003094C" w:rsidP="0003094C">
      <w:pPr>
        <w:spacing w:after="0"/>
        <w:rPr>
          <w:rFonts w:eastAsiaTheme="minorHAnsi" w:cs="Tahoma"/>
          <w:color w:val="000000" w:themeColor="text1"/>
          <w:szCs w:val="20"/>
          <w:lang w:eastAsia="en-US"/>
        </w:rPr>
      </w:pPr>
      <w:r>
        <w:rPr>
          <w:rFonts w:eastAsiaTheme="minorHAnsi" w:cs="Tahoma"/>
          <w:b/>
          <w:bCs/>
          <w:color w:val="000000" w:themeColor="text1"/>
          <w:szCs w:val="20"/>
          <w:lang w:eastAsia="en-US"/>
        </w:rPr>
        <w:lastRenderedPageBreak/>
        <w:t>Who we share your personal data with</w:t>
      </w:r>
    </w:p>
    <w:p w:rsidR="0003094C" w:rsidRDefault="0003094C" w:rsidP="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t>We may have to share your personal data with the parties set out below for the purposes set out in the table in above.</w:t>
      </w:r>
    </w:p>
    <w:p w:rsidR="0003094C" w:rsidRDefault="0003094C" w:rsidP="0003094C">
      <w:pPr>
        <w:pStyle w:val="ListParagraph"/>
        <w:numPr>
          <w:ilvl w:val="0"/>
          <w:numId w:val="11"/>
        </w:numPr>
        <w:spacing w:after="0"/>
        <w:rPr>
          <w:rFonts w:eastAsiaTheme="minorHAnsi" w:cs="Tahoma"/>
          <w:color w:val="000000" w:themeColor="text1"/>
          <w:szCs w:val="20"/>
          <w:lang w:eastAsia="en-US"/>
        </w:rPr>
      </w:pPr>
      <w:r>
        <w:rPr>
          <w:rFonts w:eastAsiaTheme="minorHAnsi" w:cs="Tahoma"/>
          <w:color w:val="000000" w:themeColor="text1"/>
          <w:szCs w:val="20"/>
          <w:lang w:eastAsia="en-US"/>
        </w:rPr>
        <w:t>Internal Third Parties, assistant teachers</w:t>
      </w:r>
    </w:p>
    <w:p w:rsidR="0003094C" w:rsidRDefault="0003094C" w:rsidP="0003094C">
      <w:pPr>
        <w:pStyle w:val="ListParagraph"/>
        <w:numPr>
          <w:ilvl w:val="0"/>
          <w:numId w:val="11"/>
        </w:numPr>
        <w:spacing w:after="0"/>
        <w:rPr>
          <w:rFonts w:eastAsiaTheme="minorHAnsi" w:cs="Tahoma"/>
          <w:color w:val="000000" w:themeColor="text1"/>
          <w:szCs w:val="20"/>
          <w:lang w:eastAsia="en-US"/>
        </w:rPr>
      </w:pPr>
      <w:r>
        <w:rPr>
          <w:rFonts w:eastAsiaTheme="minorHAnsi" w:cs="Tahoma"/>
          <w:color w:val="000000" w:themeColor="text1"/>
          <w:szCs w:val="20"/>
          <w:lang w:eastAsia="en-US"/>
        </w:rPr>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rsidR="0003094C" w:rsidRDefault="0003094C" w:rsidP="0003094C">
      <w:pPr>
        <w:pStyle w:val="ListParagraph"/>
        <w:numPr>
          <w:ilvl w:val="0"/>
          <w:numId w:val="11"/>
        </w:numPr>
        <w:spacing w:after="0" w:line="240" w:lineRule="auto"/>
        <w:rPr>
          <w:rFonts w:cs="Tahoma"/>
          <w:color w:val="000000" w:themeColor="text1"/>
          <w:szCs w:val="20"/>
        </w:rPr>
      </w:pPr>
      <w:r>
        <w:rPr>
          <w:rFonts w:cs="Tahoma"/>
          <w:color w:val="000000" w:themeColor="text1"/>
          <w:szCs w:val="20"/>
        </w:rPr>
        <w:t>Service providers who provide IT and system administration services.</w:t>
      </w:r>
    </w:p>
    <w:p w:rsidR="0003094C" w:rsidRDefault="0003094C" w:rsidP="0003094C">
      <w:pPr>
        <w:pStyle w:val="ListParagraph"/>
        <w:numPr>
          <w:ilvl w:val="0"/>
          <w:numId w:val="11"/>
        </w:numPr>
        <w:spacing w:after="0" w:line="240" w:lineRule="auto"/>
        <w:rPr>
          <w:rFonts w:cs="Tahoma"/>
          <w:color w:val="000000" w:themeColor="text1"/>
          <w:szCs w:val="20"/>
        </w:rPr>
      </w:pPr>
      <w:r>
        <w:rPr>
          <w:rFonts w:cs="Tahoma"/>
          <w:color w:val="000000" w:themeColor="text1"/>
          <w:szCs w:val="20"/>
        </w:rPr>
        <w:t>Professional advisers including lawyers, bankers, auditors and insurers who provide consultancy, banking, legal, insurance and accounting services.</w:t>
      </w:r>
    </w:p>
    <w:p w:rsidR="0003094C" w:rsidRDefault="0003094C" w:rsidP="0003094C">
      <w:pPr>
        <w:pStyle w:val="ListParagraph"/>
        <w:numPr>
          <w:ilvl w:val="0"/>
          <w:numId w:val="11"/>
        </w:numPr>
        <w:spacing w:after="0" w:line="240" w:lineRule="auto"/>
        <w:rPr>
          <w:rFonts w:cs="Tahoma"/>
          <w:color w:val="000000" w:themeColor="text1"/>
          <w:szCs w:val="20"/>
        </w:rPr>
      </w:pPr>
      <w:r>
        <w:rPr>
          <w:rFonts w:cs="Tahoma"/>
          <w:color w:val="000000" w:themeColor="text1"/>
          <w:szCs w:val="20"/>
        </w:rPr>
        <w:t>HM Revenue &amp; Customs, regulators and other authorities based in the United Kingdom and other relevant jurisdictions who require reporting of processing activities in certain circumstances.</w:t>
      </w:r>
    </w:p>
    <w:p w:rsidR="0003094C" w:rsidRDefault="0003094C" w:rsidP="0003094C">
      <w:pPr>
        <w:spacing w:after="0"/>
        <w:ind w:left="360"/>
        <w:rPr>
          <w:rFonts w:eastAsiaTheme="minorHAnsi" w:cs="Tahoma"/>
          <w:color w:val="000000" w:themeColor="text1"/>
          <w:szCs w:val="20"/>
          <w:lang w:eastAsia="en-US"/>
        </w:rPr>
      </w:pPr>
      <w:r>
        <w:rPr>
          <w:rFonts w:eastAsiaTheme="minorHAnsi" w:cs="Tahoma"/>
          <w:color w:val="000000" w:themeColor="text1"/>
          <w:szCs w:val="20"/>
          <w:lang w:eastAsia="en-US"/>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03094C" w:rsidRDefault="0003094C" w:rsidP="0003094C">
      <w:pPr>
        <w:spacing w:after="0"/>
        <w:rPr>
          <w:rFonts w:eastAsiaTheme="minorHAnsi" w:cs="Tahoma"/>
          <w:color w:val="000000" w:themeColor="text1"/>
          <w:szCs w:val="20"/>
          <w:lang w:eastAsia="en-US"/>
        </w:rPr>
      </w:pPr>
      <w:r>
        <w:rPr>
          <w:rFonts w:eastAsiaTheme="minorHAnsi" w:cs="Tahoma"/>
          <w:b/>
          <w:bCs/>
          <w:color w:val="000000" w:themeColor="text1"/>
          <w:szCs w:val="20"/>
          <w:lang w:eastAsia="en-US"/>
        </w:rPr>
        <w:t>International transfers</w:t>
      </w:r>
    </w:p>
    <w:p w:rsidR="0003094C" w:rsidRDefault="0003094C" w:rsidP="0003094C">
      <w:pPr>
        <w:spacing w:after="0" w:line="240" w:lineRule="auto"/>
        <w:rPr>
          <w:rFonts w:cs="Tahoma"/>
          <w:color w:val="000000" w:themeColor="text1"/>
          <w:szCs w:val="20"/>
        </w:rPr>
      </w:pPr>
      <w:r>
        <w:rPr>
          <w:rFonts w:cs="Tahoma"/>
          <w:color w:val="000000" w:themeColor="text1"/>
          <w:szCs w:val="20"/>
        </w:rPr>
        <w:t>Countries outside of the European Economic Area (</w:t>
      </w:r>
      <w:r>
        <w:rPr>
          <w:rFonts w:cs="Tahoma"/>
          <w:b/>
          <w:bCs/>
          <w:color w:val="000000" w:themeColor="text1"/>
          <w:szCs w:val="20"/>
        </w:rPr>
        <w:t>EEA</w:t>
      </w:r>
      <w:r>
        <w:rPr>
          <w:rFonts w:cs="Tahoma"/>
          <w:color w:val="000000" w:themeColor="text1"/>
          <w:szCs w:val="20"/>
        </w:rPr>
        <w:t>) do not always offer the same levels of protection to your personal data, so European law has prohibited transfers of personal data outside of the EEA unless the transfer meets certain criteria.</w:t>
      </w:r>
    </w:p>
    <w:p w:rsidR="0003094C" w:rsidRDefault="0003094C" w:rsidP="0003094C">
      <w:pPr>
        <w:spacing w:after="0" w:line="240" w:lineRule="auto"/>
        <w:rPr>
          <w:rFonts w:cs="Tahoma"/>
          <w:color w:val="000000" w:themeColor="text1"/>
          <w:szCs w:val="20"/>
        </w:rPr>
      </w:pPr>
      <w:r>
        <w:rPr>
          <w:rFonts w:cs="Tahoma"/>
          <w:color w:val="000000" w:themeColor="text1"/>
          <w:szCs w:val="20"/>
        </w:rPr>
        <w:t>Some of our third parties service providers are based outside the European Economic Area (</w:t>
      </w:r>
      <w:r>
        <w:rPr>
          <w:rFonts w:cs="Tahoma"/>
          <w:b/>
          <w:bCs/>
          <w:color w:val="000000" w:themeColor="text1"/>
          <w:szCs w:val="20"/>
        </w:rPr>
        <w:t>EEA</w:t>
      </w:r>
      <w:r>
        <w:rPr>
          <w:rFonts w:cs="Tahoma"/>
          <w:color w:val="000000" w:themeColor="text1"/>
          <w:szCs w:val="20"/>
        </w:rPr>
        <w:t xml:space="preserve">) so their processing of your personal data will involve a transfer of data outside the EEA. For </w:t>
      </w:r>
      <w:r>
        <w:rPr>
          <w:rFonts w:cs="Tahoma"/>
          <w:color w:val="000000" w:themeColor="text1"/>
          <w:szCs w:val="20"/>
        </w:rPr>
        <w:t>example,</w:t>
      </w:r>
      <w:r>
        <w:rPr>
          <w:rFonts w:cs="Tahoma"/>
          <w:color w:val="000000" w:themeColor="text1"/>
          <w:szCs w:val="20"/>
        </w:rPr>
        <w:t xml:space="preserve"> we use Mad Mimi for sending marketing emails; the Mad Mimi servers are based in the United States.</w:t>
      </w:r>
    </w:p>
    <w:p w:rsidR="0003094C" w:rsidRDefault="0003094C" w:rsidP="0003094C">
      <w:pPr>
        <w:spacing w:after="0" w:line="240" w:lineRule="auto"/>
        <w:rPr>
          <w:rFonts w:cs="Tahoma"/>
          <w:color w:val="000000" w:themeColor="text1"/>
          <w:szCs w:val="20"/>
        </w:rPr>
      </w:pPr>
      <w:r>
        <w:rPr>
          <w:rFonts w:cs="Tahoma"/>
          <w:color w:val="000000" w:themeColor="text1"/>
          <w:szCs w:val="20"/>
        </w:rPr>
        <w:t>Whenever we transfer your personal data out of the EEA, we do our best to ensure a similar degree of security of data by ensuring at least one of the following safeguards is implemented:</w:t>
      </w:r>
    </w:p>
    <w:p w:rsidR="0003094C" w:rsidRDefault="0003094C" w:rsidP="0003094C">
      <w:pPr>
        <w:numPr>
          <w:ilvl w:val="0"/>
          <w:numId w:val="12"/>
        </w:numPr>
        <w:spacing w:after="0" w:line="240" w:lineRule="auto"/>
        <w:ind w:left="540"/>
        <w:rPr>
          <w:rFonts w:cs="Tahoma"/>
          <w:color w:val="000000" w:themeColor="text1"/>
          <w:szCs w:val="20"/>
        </w:rPr>
      </w:pPr>
      <w:r>
        <w:rPr>
          <w:rFonts w:cs="Tahoma"/>
          <w:color w:val="000000" w:themeColor="text1"/>
          <w:szCs w:val="20"/>
        </w:rPr>
        <w:t>We will only transfer your personal data to countries that have been deemed to provide an adequate level of protection for personal data by the European Commission; or</w:t>
      </w:r>
    </w:p>
    <w:p w:rsidR="0003094C" w:rsidRDefault="0003094C" w:rsidP="0003094C">
      <w:pPr>
        <w:numPr>
          <w:ilvl w:val="0"/>
          <w:numId w:val="12"/>
        </w:numPr>
        <w:spacing w:after="0" w:line="240" w:lineRule="auto"/>
        <w:ind w:left="540"/>
        <w:rPr>
          <w:rFonts w:cs="Tahoma"/>
          <w:color w:val="000000" w:themeColor="text1"/>
          <w:szCs w:val="20"/>
        </w:rPr>
      </w:pPr>
      <w:r>
        <w:rPr>
          <w:rFonts w:cs="Tahoma"/>
          <w:color w:val="000000" w:themeColor="text1"/>
          <w:szCs w:val="20"/>
        </w:rPr>
        <w:t>Where we use certain service providers, we may use specific contracts or codes of conduct or certification mechanisms approved by the European Commission which give personal data the same protection it has in Europe; or</w:t>
      </w:r>
    </w:p>
    <w:p w:rsidR="0003094C" w:rsidRDefault="0003094C" w:rsidP="0003094C">
      <w:pPr>
        <w:numPr>
          <w:ilvl w:val="0"/>
          <w:numId w:val="12"/>
        </w:numPr>
        <w:spacing w:after="0" w:line="240" w:lineRule="auto"/>
        <w:ind w:left="540"/>
        <w:rPr>
          <w:rFonts w:cs="Tahoma"/>
          <w:color w:val="000000" w:themeColor="text1"/>
          <w:szCs w:val="20"/>
        </w:rPr>
      </w:pPr>
      <w:r>
        <w:rPr>
          <w:rFonts w:cs="Tahoma"/>
          <w:color w:val="000000" w:themeColor="text1"/>
          <w:szCs w:val="20"/>
        </w:rPr>
        <w:t>Where we use providers based in the United States, we may transfer data to them if they are part of the EU-US Privacy Shield which requires them to provide similar protection to personal data shared between the Europe and the US.</w:t>
      </w:r>
    </w:p>
    <w:p w:rsidR="0003094C" w:rsidRDefault="0003094C" w:rsidP="0003094C">
      <w:pPr>
        <w:spacing w:after="0" w:line="240" w:lineRule="auto"/>
        <w:rPr>
          <w:rFonts w:cs="Tahoma"/>
          <w:color w:val="000000" w:themeColor="text1"/>
          <w:szCs w:val="20"/>
        </w:rPr>
      </w:pPr>
      <w:r>
        <w:rPr>
          <w:rFonts w:cs="Tahoma"/>
          <w:color w:val="000000" w:themeColor="text1"/>
          <w:szCs w:val="20"/>
        </w:rPr>
        <w:t>If none of the above safeguards is available, we may request your explicit consent to the specific transfer. You will have the right to withdraw this consent at any time.</w:t>
      </w:r>
    </w:p>
    <w:p w:rsidR="0003094C" w:rsidRDefault="0003094C" w:rsidP="0003094C">
      <w:pPr>
        <w:spacing w:after="0" w:line="240" w:lineRule="auto"/>
        <w:rPr>
          <w:rFonts w:cs="Tahoma"/>
          <w:color w:val="000000" w:themeColor="text1"/>
          <w:szCs w:val="20"/>
        </w:rPr>
      </w:pPr>
      <w:r>
        <w:rPr>
          <w:rFonts w:cs="Tahoma"/>
          <w:color w:val="000000" w:themeColor="text1"/>
          <w:szCs w:val="20"/>
        </w:rPr>
        <w:t xml:space="preserve">Please email us at </w:t>
      </w:r>
      <w:r>
        <w:rPr>
          <w:rFonts w:cs="Tahoma"/>
          <w:b/>
          <w:bCs/>
          <w:szCs w:val="20"/>
        </w:rPr>
        <w:t>katie.holland@hotmail.co.uk</w:t>
      </w:r>
      <w:r>
        <w:rPr>
          <w:rFonts w:cs="Tahoma"/>
          <w:color w:val="000000" w:themeColor="text1"/>
          <w:szCs w:val="20"/>
        </w:rPr>
        <w:t xml:space="preserve"> if you want further information on the specific mechanism used by us when transferring your personal data out of the EEA.</w:t>
      </w:r>
    </w:p>
    <w:p w:rsidR="0003094C" w:rsidRDefault="0003094C" w:rsidP="0003094C">
      <w:pPr>
        <w:spacing w:after="0" w:line="240" w:lineRule="auto"/>
        <w:rPr>
          <w:rFonts w:cs="Tahoma"/>
          <w:color w:val="000000" w:themeColor="text1"/>
          <w:szCs w:val="20"/>
        </w:rPr>
      </w:pPr>
      <w:r>
        <w:rPr>
          <w:rFonts w:cs="Tahoma"/>
          <w:color w:val="000000" w:themeColor="text1"/>
          <w:szCs w:val="20"/>
        </w:rPr>
        <w:t>Katie Pelham-Mather also may also use various social media Platforms and other websites to conduct business, all of these websites have their own privacy policies which we encourage you to read. Platforms and sites such as (may include more in the future):</w:t>
      </w:r>
    </w:p>
    <w:p w:rsidR="0003094C" w:rsidRDefault="0003094C" w:rsidP="0003094C">
      <w:pPr>
        <w:spacing w:after="0" w:line="240" w:lineRule="auto"/>
        <w:ind w:left="180"/>
        <w:rPr>
          <w:rFonts w:cs="Tahoma"/>
          <w:color w:val="000000" w:themeColor="text1"/>
          <w:szCs w:val="20"/>
        </w:rPr>
      </w:pPr>
    </w:p>
    <w:p w:rsidR="0003094C" w:rsidRDefault="0003094C" w:rsidP="0003094C">
      <w:pPr>
        <w:numPr>
          <w:ilvl w:val="0"/>
          <w:numId w:val="13"/>
        </w:numPr>
        <w:spacing w:after="0" w:line="240" w:lineRule="auto"/>
        <w:ind w:left="540"/>
        <w:rPr>
          <w:rFonts w:cs="Tahoma"/>
          <w:color w:val="000000" w:themeColor="text1"/>
          <w:szCs w:val="20"/>
        </w:rPr>
      </w:pPr>
      <w:hyperlink r:id="rId8" w:history="1">
        <w:r>
          <w:rPr>
            <w:rStyle w:val="Hyperlink"/>
            <w:rFonts w:cs="Tahoma"/>
            <w:szCs w:val="20"/>
          </w:rPr>
          <w:t>Msn</w:t>
        </w:r>
      </w:hyperlink>
    </w:p>
    <w:p w:rsidR="0003094C" w:rsidRDefault="0003094C" w:rsidP="0003094C">
      <w:pPr>
        <w:numPr>
          <w:ilvl w:val="0"/>
          <w:numId w:val="13"/>
        </w:numPr>
        <w:spacing w:after="0" w:line="240" w:lineRule="auto"/>
        <w:ind w:left="540"/>
        <w:rPr>
          <w:rFonts w:cs="Tahoma"/>
          <w:color w:val="000000" w:themeColor="text1"/>
          <w:szCs w:val="20"/>
        </w:rPr>
      </w:pPr>
      <w:hyperlink r:id="rId9" w:anchor="_ga=2.262001613.1994812351.1525882666-893881958.1525882666" w:history="1">
        <w:r>
          <w:rPr>
            <w:rStyle w:val="Hyperlink"/>
            <w:rFonts w:cs="Tahoma"/>
            <w:szCs w:val="20"/>
          </w:rPr>
          <w:t>Google</w:t>
        </w:r>
      </w:hyperlink>
    </w:p>
    <w:p w:rsidR="0003094C" w:rsidRDefault="0003094C" w:rsidP="0003094C">
      <w:pPr>
        <w:numPr>
          <w:ilvl w:val="0"/>
          <w:numId w:val="14"/>
        </w:numPr>
        <w:spacing w:after="0" w:line="240" w:lineRule="auto"/>
        <w:ind w:left="540"/>
        <w:rPr>
          <w:rFonts w:cs="Tahoma"/>
          <w:color w:val="000000" w:themeColor="text1"/>
          <w:szCs w:val="20"/>
        </w:rPr>
      </w:pPr>
      <w:hyperlink r:id="rId10" w:history="1">
        <w:proofErr w:type="spellStart"/>
        <w:r>
          <w:rPr>
            <w:rStyle w:val="Hyperlink"/>
            <w:rFonts w:cs="Tahoma"/>
            <w:szCs w:val="20"/>
          </w:rPr>
          <w:t>Paypal</w:t>
        </w:r>
        <w:proofErr w:type="spellEnd"/>
      </w:hyperlink>
    </w:p>
    <w:p w:rsidR="0003094C" w:rsidRDefault="0003094C" w:rsidP="0003094C">
      <w:pPr>
        <w:numPr>
          <w:ilvl w:val="0"/>
          <w:numId w:val="14"/>
        </w:numPr>
        <w:spacing w:after="0" w:line="240" w:lineRule="auto"/>
        <w:ind w:left="540"/>
        <w:rPr>
          <w:rFonts w:cs="Tahoma"/>
          <w:color w:val="000000" w:themeColor="text1"/>
          <w:szCs w:val="20"/>
        </w:rPr>
      </w:pPr>
      <w:hyperlink r:id="rId11" w:history="1">
        <w:proofErr w:type="spellStart"/>
        <w:r>
          <w:rPr>
            <w:rStyle w:val="Hyperlink"/>
            <w:rFonts w:cs="Tahoma"/>
            <w:szCs w:val="20"/>
          </w:rPr>
          <w:t>Ebay</w:t>
        </w:r>
        <w:proofErr w:type="spellEnd"/>
      </w:hyperlink>
    </w:p>
    <w:p w:rsidR="0003094C" w:rsidRDefault="0003094C" w:rsidP="0003094C">
      <w:pPr>
        <w:numPr>
          <w:ilvl w:val="0"/>
          <w:numId w:val="14"/>
        </w:numPr>
        <w:spacing w:after="0" w:line="240" w:lineRule="auto"/>
        <w:ind w:left="540"/>
        <w:rPr>
          <w:rFonts w:cs="Tahoma"/>
          <w:color w:val="7030A0"/>
          <w:szCs w:val="20"/>
          <w:u w:val="single"/>
        </w:rPr>
      </w:pPr>
      <w:r>
        <w:rPr>
          <w:rFonts w:cs="Tahoma"/>
          <w:color w:val="7030A0"/>
          <w:szCs w:val="20"/>
          <w:u w:val="single"/>
        </w:rPr>
        <w:t xml:space="preserve">Mad Mimi </w:t>
      </w:r>
    </w:p>
    <w:p w:rsidR="0003094C" w:rsidRDefault="0003094C" w:rsidP="0003094C">
      <w:pPr>
        <w:numPr>
          <w:ilvl w:val="0"/>
          <w:numId w:val="14"/>
        </w:numPr>
        <w:spacing w:after="0" w:line="240" w:lineRule="auto"/>
        <w:ind w:left="540"/>
        <w:rPr>
          <w:rFonts w:cs="Tahoma"/>
          <w:color w:val="000000" w:themeColor="text1"/>
          <w:szCs w:val="20"/>
        </w:rPr>
      </w:pPr>
      <w:hyperlink r:id="rId12" w:history="1">
        <w:r>
          <w:rPr>
            <w:rStyle w:val="Hyperlink"/>
            <w:rFonts w:cs="Tahoma"/>
            <w:szCs w:val="20"/>
          </w:rPr>
          <w:t>Twitter</w:t>
        </w:r>
      </w:hyperlink>
    </w:p>
    <w:p w:rsidR="0003094C" w:rsidRDefault="0003094C" w:rsidP="0003094C">
      <w:pPr>
        <w:numPr>
          <w:ilvl w:val="0"/>
          <w:numId w:val="14"/>
        </w:numPr>
        <w:spacing w:after="0" w:line="240" w:lineRule="auto"/>
        <w:ind w:left="540"/>
        <w:rPr>
          <w:rFonts w:cs="Tahoma"/>
          <w:color w:val="000000" w:themeColor="text1"/>
          <w:szCs w:val="20"/>
        </w:rPr>
      </w:pPr>
      <w:hyperlink r:id="rId13" w:history="1">
        <w:r>
          <w:rPr>
            <w:rStyle w:val="Hyperlink"/>
            <w:rFonts w:cs="Tahoma"/>
            <w:szCs w:val="20"/>
          </w:rPr>
          <w:t>Instagram</w:t>
        </w:r>
      </w:hyperlink>
    </w:p>
    <w:p w:rsidR="0003094C" w:rsidRDefault="0003094C" w:rsidP="0003094C">
      <w:pPr>
        <w:numPr>
          <w:ilvl w:val="0"/>
          <w:numId w:val="14"/>
        </w:numPr>
        <w:spacing w:after="0" w:line="240" w:lineRule="auto"/>
        <w:ind w:left="540"/>
        <w:rPr>
          <w:rFonts w:cs="Tahoma"/>
          <w:color w:val="000000" w:themeColor="text1"/>
          <w:szCs w:val="20"/>
        </w:rPr>
      </w:pPr>
      <w:hyperlink r:id="rId14" w:history="1">
        <w:r>
          <w:rPr>
            <w:rStyle w:val="Hyperlink"/>
            <w:rFonts w:cs="Tahoma"/>
            <w:szCs w:val="20"/>
          </w:rPr>
          <w:t>Facebook</w:t>
        </w:r>
      </w:hyperlink>
    </w:p>
    <w:p w:rsidR="0003094C" w:rsidRDefault="0003094C" w:rsidP="0003094C">
      <w:pPr>
        <w:spacing w:after="0" w:line="240" w:lineRule="auto"/>
        <w:ind w:left="540"/>
        <w:rPr>
          <w:rFonts w:cs="Tahoma"/>
          <w:color w:val="000000" w:themeColor="text1"/>
          <w:szCs w:val="20"/>
        </w:rPr>
      </w:pPr>
    </w:p>
    <w:p w:rsidR="0003094C" w:rsidRDefault="0003094C" w:rsidP="0003094C">
      <w:pPr>
        <w:spacing w:after="0"/>
        <w:rPr>
          <w:rFonts w:eastAsiaTheme="minorHAnsi" w:cs="Tahoma"/>
          <w:color w:val="000000" w:themeColor="text1"/>
          <w:szCs w:val="20"/>
          <w:lang w:eastAsia="en-US"/>
        </w:rPr>
      </w:pPr>
      <w:r>
        <w:rPr>
          <w:rFonts w:eastAsiaTheme="minorHAnsi" w:cs="Tahoma"/>
          <w:b/>
          <w:bCs/>
          <w:color w:val="000000" w:themeColor="text1"/>
          <w:szCs w:val="20"/>
          <w:lang w:eastAsia="en-US"/>
        </w:rPr>
        <w:t>Data security</w:t>
      </w:r>
    </w:p>
    <w:p w:rsidR="0003094C" w:rsidRDefault="0003094C" w:rsidP="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w:t>
      </w:r>
      <w:r>
        <w:rPr>
          <w:rFonts w:eastAsiaTheme="minorHAnsi" w:cs="Tahoma"/>
          <w:color w:val="000000" w:themeColor="text1"/>
          <w:szCs w:val="20"/>
          <w:lang w:eastAsia="en-US"/>
        </w:rPr>
        <w:lastRenderedPageBreak/>
        <w:t>have a business need to know. They will only process your personal data on our instructions and they are subject to a duty of confidentiality.</w:t>
      </w:r>
    </w:p>
    <w:p w:rsidR="0003094C" w:rsidRDefault="0003094C" w:rsidP="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t>We have put in place procedures to deal with any suspected personal data breach and will notify you and any applicable regulator of a breach where we are legally required to do so.</w:t>
      </w:r>
    </w:p>
    <w:p w:rsidR="0003094C" w:rsidRDefault="0003094C" w:rsidP="0003094C">
      <w:pPr>
        <w:spacing w:after="0"/>
        <w:rPr>
          <w:rFonts w:eastAsiaTheme="minorHAnsi" w:cs="Tahoma"/>
          <w:color w:val="000000" w:themeColor="text1"/>
          <w:szCs w:val="20"/>
          <w:lang w:eastAsia="en-US"/>
        </w:rPr>
      </w:pPr>
      <w:r>
        <w:rPr>
          <w:rFonts w:eastAsiaTheme="minorHAnsi" w:cs="Tahoma"/>
          <w:b/>
          <w:bCs/>
          <w:color w:val="000000" w:themeColor="text1"/>
          <w:szCs w:val="20"/>
          <w:lang w:eastAsia="en-US"/>
        </w:rPr>
        <w:t>Data retention</w:t>
      </w:r>
    </w:p>
    <w:p w:rsidR="0003094C" w:rsidRDefault="0003094C" w:rsidP="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t>By law we have to keep information about our customers (including contact, identity, financial and transaction data) for six years after they cease being customers for tax/legal purposes.</w:t>
      </w:r>
    </w:p>
    <w:p w:rsidR="0003094C" w:rsidRDefault="0003094C" w:rsidP="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t xml:space="preserve">Emails on our mailing list are kept indefinitely. </w:t>
      </w:r>
    </w:p>
    <w:p w:rsidR="0003094C" w:rsidRDefault="0003094C" w:rsidP="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t xml:space="preserve">In some circumstances you can ask us to delete your data: see </w:t>
      </w:r>
      <w:r>
        <w:rPr>
          <w:rFonts w:eastAsiaTheme="minorHAnsi" w:cs="Tahoma"/>
          <w:b/>
          <w:iCs/>
          <w:color w:val="000000" w:themeColor="text1"/>
          <w:szCs w:val="20"/>
          <w:lang w:eastAsia="en-US"/>
        </w:rPr>
        <w:t xml:space="preserve">Your legal rights </w:t>
      </w:r>
      <w:r>
        <w:rPr>
          <w:rFonts w:eastAsiaTheme="minorHAnsi" w:cs="Tahoma"/>
          <w:color w:val="000000" w:themeColor="text1"/>
          <w:szCs w:val="20"/>
          <w:lang w:eastAsia="en-US"/>
        </w:rPr>
        <w:t>below for further information.</w:t>
      </w:r>
    </w:p>
    <w:p w:rsidR="0003094C" w:rsidRDefault="0003094C" w:rsidP="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t>In some circumstances we may anonymise your personal data (so that it can no longer be associated with you) for research or statistical purposes in which case we may use this information indefinitely without further notice to you.</w:t>
      </w:r>
    </w:p>
    <w:p w:rsidR="0003094C" w:rsidRDefault="0003094C" w:rsidP="0003094C">
      <w:pPr>
        <w:spacing w:after="0"/>
        <w:rPr>
          <w:rFonts w:eastAsiaTheme="minorHAnsi" w:cs="Tahoma"/>
          <w:color w:val="000000" w:themeColor="text1"/>
          <w:szCs w:val="20"/>
          <w:lang w:eastAsia="en-US"/>
        </w:rPr>
      </w:pPr>
      <w:r>
        <w:rPr>
          <w:rFonts w:eastAsiaTheme="minorHAnsi" w:cs="Tahoma"/>
          <w:b/>
          <w:bCs/>
          <w:color w:val="000000" w:themeColor="text1"/>
          <w:szCs w:val="20"/>
          <w:lang w:eastAsia="en-US"/>
        </w:rPr>
        <w:t>Your legal rights</w:t>
      </w:r>
    </w:p>
    <w:p w:rsidR="0003094C" w:rsidRDefault="0003094C" w:rsidP="0003094C">
      <w:pPr>
        <w:spacing w:after="0" w:line="240" w:lineRule="auto"/>
        <w:rPr>
          <w:rFonts w:eastAsiaTheme="minorHAnsi" w:cs="Tahoma"/>
          <w:color w:val="000000" w:themeColor="text1"/>
          <w:szCs w:val="20"/>
          <w:lang w:eastAsia="en-US"/>
        </w:rPr>
      </w:pPr>
      <w:r>
        <w:rPr>
          <w:rFonts w:eastAsiaTheme="minorHAnsi" w:cs="Tahoma"/>
          <w:color w:val="000000" w:themeColor="text1"/>
          <w:szCs w:val="20"/>
          <w:lang w:eastAsia="en-US"/>
        </w:rPr>
        <w:t>Unless subject to an exemption under the data protection laws, you have the following rights with respect to your personal data;</w:t>
      </w:r>
    </w:p>
    <w:p w:rsidR="0003094C" w:rsidRDefault="0003094C" w:rsidP="0003094C">
      <w:pPr>
        <w:numPr>
          <w:ilvl w:val="0"/>
          <w:numId w:val="15"/>
        </w:numPr>
        <w:spacing w:after="0" w:line="240" w:lineRule="auto"/>
        <w:ind w:left="426" w:hanging="426"/>
        <w:contextualSpacing/>
        <w:rPr>
          <w:rFonts w:eastAsiaTheme="minorHAnsi" w:cs="Tahoma"/>
          <w:color w:val="000000" w:themeColor="text1"/>
          <w:szCs w:val="20"/>
          <w:lang w:eastAsia="en-US"/>
        </w:rPr>
      </w:pPr>
      <w:r>
        <w:rPr>
          <w:rFonts w:eastAsiaTheme="minorHAnsi" w:cs="Tahoma"/>
          <w:color w:val="000000" w:themeColor="text1"/>
          <w:szCs w:val="20"/>
          <w:lang w:eastAsia="en-US"/>
        </w:rPr>
        <w:t>To request a copy of your personal data.</w:t>
      </w:r>
    </w:p>
    <w:p w:rsidR="0003094C" w:rsidRDefault="0003094C" w:rsidP="0003094C">
      <w:pPr>
        <w:numPr>
          <w:ilvl w:val="0"/>
          <w:numId w:val="15"/>
        </w:numPr>
        <w:spacing w:after="0" w:line="240" w:lineRule="auto"/>
        <w:ind w:left="426" w:hanging="426"/>
        <w:contextualSpacing/>
        <w:rPr>
          <w:rFonts w:eastAsiaTheme="minorHAnsi" w:cs="Tahoma"/>
          <w:color w:val="000000" w:themeColor="text1"/>
          <w:szCs w:val="20"/>
          <w:lang w:eastAsia="en-US"/>
        </w:rPr>
      </w:pPr>
      <w:r>
        <w:rPr>
          <w:rFonts w:eastAsiaTheme="minorHAnsi" w:cs="Tahoma"/>
          <w:color w:val="000000" w:themeColor="text1"/>
          <w:szCs w:val="20"/>
          <w:lang w:eastAsia="en-US"/>
        </w:rPr>
        <w:t>To request that we correct any personal data.</w:t>
      </w:r>
    </w:p>
    <w:p w:rsidR="0003094C" w:rsidRDefault="0003094C" w:rsidP="0003094C">
      <w:pPr>
        <w:numPr>
          <w:ilvl w:val="0"/>
          <w:numId w:val="15"/>
        </w:numPr>
        <w:spacing w:after="0" w:line="240" w:lineRule="auto"/>
        <w:ind w:left="426" w:hanging="426"/>
        <w:contextualSpacing/>
        <w:rPr>
          <w:rFonts w:eastAsiaTheme="minorHAnsi" w:cs="Tahoma"/>
          <w:color w:val="000000" w:themeColor="text1"/>
          <w:szCs w:val="20"/>
          <w:lang w:eastAsia="en-US"/>
        </w:rPr>
      </w:pPr>
      <w:r>
        <w:rPr>
          <w:rFonts w:eastAsiaTheme="minorHAnsi" w:cs="Tahoma"/>
          <w:color w:val="000000" w:themeColor="text1"/>
          <w:szCs w:val="20"/>
          <w:lang w:eastAsia="en-US"/>
        </w:rPr>
        <w:t>To request your personal data is erased where it is no longer necessary to retain such data.</w:t>
      </w:r>
    </w:p>
    <w:p w:rsidR="0003094C" w:rsidRDefault="0003094C" w:rsidP="0003094C">
      <w:pPr>
        <w:numPr>
          <w:ilvl w:val="0"/>
          <w:numId w:val="15"/>
        </w:numPr>
        <w:spacing w:after="0" w:line="240" w:lineRule="auto"/>
        <w:ind w:left="426" w:hanging="426"/>
        <w:contextualSpacing/>
        <w:rPr>
          <w:rFonts w:eastAsiaTheme="minorHAnsi" w:cs="Tahoma"/>
          <w:color w:val="000000" w:themeColor="text1"/>
          <w:szCs w:val="20"/>
          <w:lang w:eastAsia="en-US"/>
        </w:rPr>
      </w:pPr>
      <w:r>
        <w:rPr>
          <w:rFonts w:eastAsiaTheme="minorHAnsi" w:cs="Tahoma"/>
          <w:color w:val="000000" w:themeColor="text1"/>
          <w:szCs w:val="20"/>
          <w:lang w:eastAsia="en-US"/>
        </w:rPr>
        <w:t>To withdraw your consent to the processing at any time, where consent was the lawful basis for processing your data.</w:t>
      </w:r>
    </w:p>
    <w:p w:rsidR="0003094C" w:rsidRDefault="0003094C" w:rsidP="0003094C">
      <w:pPr>
        <w:numPr>
          <w:ilvl w:val="0"/>
          <w:numId w:val="15"/>
        </w:numPr>
        <w:spacing w:after="0" w:line="240" w:lineRule="auto"/>
        <w:ind w:left="426" w:hanging="426"/>
        <w:contextualSpacing/>
        <w:rPr>
          <w:rFonts w:eastAsiaTheme="minorHAnsi" w:cs="Tahoma"/>
          <w:color w:val="000000" w:themeColor="text1"/>
          <w:szCs w:val="20"/>
          <w:lang w:eastAsia="en-US"/>
        </w:rPr>
      </w:pPr>
      <w:r>
        <w:rPr>
          <w:rFonts w:eastAsiaTheme="minorHAnsi" w:cs="Tahoma"/>
          <w:color w:val="000000" w:themeColor="text1"/>
          <w:szCs w:val="20"/>
          <w:lang w:eastAsia="en-US"/>
        </w:rPr>
        <w:t>To request that we provide you with your personal data and where possible, to transmit that data directly to another data controller.</w:t>
      </w:r>
    </w:p>
    <w:p w:rsidR="0003094C" w:rsidRDefault="0003094C" w:rsidP="0003094C">
      <w:pPr>
        <w:numPr>
          <w:ilvl w:val="0"/>
          <w:numId w:val="15"/>
        </w:numPr>
        <w:spacing w:after="0" w:line="240" w:lineRule="auto"/>
        <w:ind w:left="426" w:hanging="426"/>
        <w:contextualSpacing/>
        <w:rPr>
          <w:rFonts w:eastAsiaTheme="minorHAnsi" w:cs="Tahoma"/>
          <w:color w:val="000000" w:themeColor="text1"/>
          <w:szCs w:val="20"/>
          <w:lang w:eastAsia="en-US"/>
        </w:rPr>
      </w:pPr>
      <w:r>
        <w:rPr>
          <w:rFonts w:eastAsiaTheme="minorHAnsi" w:cs="Tahoma"/>
          <w:color w:val="000000" w:themeColor="text1"/>
          <w:szCs w:val="20"/>
          <w:lang w:eastAsia="en-US"/>
        </w:rPr>
        <w:t>Where there is a dispute in relation to the accuracy or processing of your personal data, to request a restriction is placed on further processing.</w:t>
      </w:r>
    </w:p>
    <w:p w:rsidR="0003094C" w:rsidRDefault="0003094C" w:rsidP="0003094C">
      <w:pPr>
        <w:numPr>
          <w:ilvl w:val="0"/>
          <w:numId w:val="15"/>
        </w:numPr>
        <w:spacing w:after="0" w:line="240" w:lineRule="auto"/>
        <w:ind w:left="426" w:hanging="426"/>
        <w:contextualSpacing/>
        <w:rPr>
          <w:rFonts w:eastAsiaTheme="minorHAnsi" w:cs="Tahoma"/>
          <w:color w:val="000000" w:themeColor="text1"/>
          <w:szCs w:val="20"/>
          <w:lang w:eastAsia="en-US"/>
        </w:rPr>
      </w:pPr>
      <w:r>
        <w:rPr>
          <w:rFonts w:eastAsiaTheme="minorHAnsi" w:cs="Tahoma"/>
          <w:color w:val="000000" w:themeColor="text1"/>
          <w:szCs w:val="20"/>
          <w:lang w:eastAsia="en-US"/>
        </w:rPr>
        <w:t xml:space="preserve">To withdraw consent. </w:t>
      </w:r>
    </w:p>
    <w:p w:rsidR="0003094C" w:rsidRDefault="0003094C" w:rsidP="0003094C">
      <w:pPr>
        <w:spacing w:after="0" w:line="240" w:lineRule="auto"/>
        <w:rPr>
          <w:rFonts w:cs="Tahoma"/>
          <w:color w:val="000000" w:themeColor="text1"/>
          <w:szCs w:val="20"/>
        </w:rPr>
      </w:pPr>
      <w:r>
        <w:rPr>
          <w:rFonts w:cs="Tahoma"/>
          <w:color w:val="000000" w:themeColor="text1"/>
          <w:szCs w:val="20"/>
        </w:rPr>
        <w:t>You can see more about these rights at:</w:t>
      </w:r>
    </w:p>
    <w:p w:rsidR="0003094C" w:rsidRDefault="0003094C" w:rsidP="0003094C">
      <w:pPr>
        <w:spacing w:after="0" w:line="240" w:lineRule="auto"/>
        <w:rPr>
          <w:rFonts w:cs="Tahoma"/>
          <w:color w:val="000000" w:themeColor="text1"/>
          <w:szCs w:val="20"/>
        </w:rPr>
      </w:pPr>
      <w:hyperlink r:id="rId15" w:history="1">
        <w:r>
          <w:rPr>
            <w:rStyle w:val="Hyperlink"/>
            <w:rFonts w:cs="Tahoma"/>
            <w:color w:val="000000" w:themeColor="text1"/>
            <w:szCs w:val="20"/>
            <w:u w:val="none"/>
          </w:rPr>
          <w:t>https://ico.org.uk/for-organisations/guide-to-the-general-data-protection-regulation-gdpr/individual-rights/</w:t>
        </w:r>
      </w:hyperlink>
    </w:p>
    <w:p w:rsidR="0003094C" w:rsidRDefault="0003094C" w:rsidP="0003094C">
      <w:pPr>
        <w:spacing w:after="0" w:line="240" w:lineRule="auto"/>
        <w:contextualSpacing/>
        <w:rPr>
          <w:rFonts w:eastAsiaTheme="minorHAnsi" w:cs="Tahoma"/>
          <w:color w:val="000000" w:themeColor="text1"/>
          <w:szCs w:val="20"/>
          <w:lang w:eastAsia="en-US"/>
        </w:rPr>
      </w:pPr>
      <w:r>
        <w:rPr>
          <w:rFonts w:eastAsiaTheme="minorHAnsi" w:cs="Tahoma"/>
          <w:color w:val="000000" w:themeColor="text1"/>
          <w:szCs w:val="20"/>
          <w:lang w:eastAsia="en-US"/>
        </w:rPr>
        <w:t xml:space="preserve">If you wish to exercise any of the rights set out above, please contact Katie Pelham-Mather on </w:t>
      </w:r>
      <w:r>
        <w:rPr>
          <w:rFonts w:cs="Tahoma"/>
          <w:b/>
          <w:bCs/>
          <w:szCs w:val="20"/>
        </w:rPr>
        <w:t>katie.holland@hotmail.co.uk</w:t>
      </w:r>
      <w:r>
        <w:rPr>
          <w:rFonts w:eastAsiaTheme="minorHAnsi" w:cs="Tahoma"/>
          <w:color w:val="000000" w:themeColor="text1"/>
          <w:szCs w:val="20"/>
          <w:lang w:eastAsia="en-US"/>
        </w:rPr>
        <w:t xml:space="preserve"> You will not have to pay a fee to access your personal data (or to exercise any of the other rights). However, we may charge a reasonable admin fee if your request is clearly unfounded, repetitive or excessive. Alternatively, we may refuse to comply with your request in these circumstances.</w:t>
      </w:r>
    </w:p>
    <w:p w:rsidR="0003094C" w:rsidRDefault="0003094C" w:rsidP="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03094C" w:rsidRDefault="0003094C" w:rsidP="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t>We try to respond to all legitimate requests within one month. Occasionally it may take us longer than a month if your request is particularly complex or you have made a number of requests. In this case, we will notify you and keep you updated.</w:t>
      </w:r>
    </w:p>
    <w:p w:rsidR="0003094C" w:rsidRDefault="0003094C" w:rsidP="0003094C">
      <w:pPr>
        <w:spacing w:after="0"/>
        <w:rPr>
          <w:rFonts w:eastAsiaTheme="minorHAnsi" w:cs="Tahoma"/>
          <w:b/>
          <w:caps/>
          <w:color w:val="000000" w:themeColor="text1"/>
          <w:szCs w:val="20"/>
          <w:lang w:eastAsia="en-US"/>
        </w:rPr>
      </w:pPr>
      <w:r>
        <w:rPr>
          <w:rFonts w:eastAsiaTheme="minorHAnsi" w:cs="Tahoma"/>
          <w:b/>
          <w:caps/>
          <w:color w:val="000000" w:themeColor="text1"/>
          <w:szCs w:val="20"/>
          <w:lang w:eastAsia="en-US"/>
        </w:rPr>
        <w:t>Q</w:t>
      </w:r>
      <w:r>
        <w:rPr>
          <w:rFonts w:eastAsiaTheme="minorHAnsi" w:cs="Tahoma"/>
          <w:b/>
          <w:color w:val="000000" w:themeColor="text1"/>
          <w:szCs w:val="20"/>
          <w:lang w:eastAsia="en-US"/>
        </w:rPr>
        <w:t>ueries, requests or concerns</w:t>
      </w:r>
    </w:p>
    <w:p w:rsidR="0003094C" w:rsidRDefault="0003094C" w:rsidP="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t xml:space="preserve">To exercise all relevant rights, queries or complaints in relation to this policy or any other data protection matter between you and us, please in the first instance contact Katie Pelham-Mather on </w:t>
      </w:r>
      <w:r>
        <w:rPr>
          <w:rFonts w:cs="Tahoma"/>
          <w:b/>
          <w:bCs/>
          <w:szCs w:val="20"/>
        </w:rPr>
        <w:t>katie.holland@hotmail.co.uk</w:t>
      </w:r>
      <w:r>
        <w:rPr>
          <w:rFonts w:eastAsiaTheme="minorHAnsi" w:cs="Tahoma"/>
          <w:color w:val="000000" w:themeColor="text1"/>
          <w:szCs w:val="20"/>
          <w:lang w:eastAsia="en-US"/>
        </w:rPr>
        <w:t xml:space="preserve"> </w:t>
      </w:r>
    </w:p>
    <w:p w:rsidR="0003094C" w:rsidRDefault="0003094C" w:rsidP="0003094C">
      <w:pPr>
        <w:spacing w:after="0"/>
        <w:rPr>
          <w:rFonts w:eastAsiaTheme="minorHAnsi" w:cs="Tahoma"/>
          <w:color w:val="000000" w:themeColor="text1"/>
          <w:szCs w:val="20"/>
          <w:lang w:eastAsia="en-US"/>
        </w:rPr>
      </w:pPr>
      <w:r>
        <w:rPr>
          <w:rFonts w:eastAsiaTheme="minorHAnsi" w:cs="Tahoma"/>
          <w:color w:val="000000" w:themeColor="text1"/>
          <w:szCs w:val="20"/>
          <w:lang w:eastAsia="en-US"/>
        </w:rPr>
        <w:t xml:space="preserve">If this does not resolve your complaint to your satisfaction, you have the right to lodge a complaint with the </w:t>
      </w:r>
      <w:hyperlink r:id="rId16" w:history="1">
        <w:r>
          <w:rPr>
            <w:rStyle w:val="Hyperlink"/>
            <w:rFonts w:eastAsiaTheme="minorHAnsi" w:cs="Tahoma"/>
            <w:color w:val="000000" w:themeColor="text1"/>
            <w:szCs w:val="20"/>
            <w:lang w:eastAsia="en-US"/>
          </w:rPr>
          <w:t>Information Commissioners Office</w:t>
        </w:r>
      </w:hyperlink>
      <w:r>
        <w:rPr>
          <w:rFonts w:eastAsiaTheme="minorHAnsi" w:cs="Tahoma"/>
          <w:color w:val="000000" w:themeColor="text1"/>
          <w:szCs w:val="20"/>
          <w:lang w:eastAsia="en-US"/>
        </w:rPr>
        <w:t xml:space="preserve"> on 03031231113 or via email </w:t>
      </w:r>
      <w:hyperlink r:id="rId17" w:history="1">
        <w:r>
          <w:rPr>
            <w:rStyle w:val="Hyperlink"/>
            <w:rFonts w:eastAsiaTheme="minorHAnsi" w:cs="Tahoma"/>
            <w:color w:val="000000" w:themeColor="text1"/>
            <w:szCs w:val="20"/>
            <w:lang w:eastAsia="en-US"/>
          </w:rPr>
          <w:t>https://ico.org.uk/global/contact-us/email/</w:t>
        </w:r>
      </w:hyperlink>
      <w:r>
        <w:rPr>
          <w:rFonts w:eastAsiaTheme="minorHAnsi" w:cs="Tahoma"/>
          <w:color w:val="000000" w:themeColor="text1"/>
          <w:szCs w:val="20"/>
          <w:lang w:eastAsia="en-US"/>
        </w:rPr>
        <w:t xml:space="preserve"> or at the Information Commissioner's Office, Wycliffe House, Water Lane, Wilmslow, Cheshire, SK9 5AF, England, UK.</w:t>
      </w:r>
    </w:p>
    <w:p w:rsidR="0003094C" w:rsidRDefault="0003094C" w:rsidP="0003094C">
      <w:pPr>
        <w:spacing w:after="0"/>
        <w:rPr>
          <w:rFonts w:cs="Tahoma"/>
          <w:color w:val="000000" w:themeColor="text1"/>
          <w:szCs w:val="20"/>
        </w:rPr>
      </w:pPr>
    </w:p>
    <w:p w:rsidR="0003094C" w:rsidRDefault="0003094C" w:rsidP="0003094C">
      <w:pPr>
        <w:spacing w:after="0"/>
        <w:rPr>
          <w:rFonts w:cs="Tahoma"/>
          <w:color w:val="000000" w:themeColor="text1"/>
          <w:szCs w:val="20"/>
        </w:rPr>
      </w:pPr>
    </w:p>
    <w:sectPr w:rsidR="00030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11E3"/>
    <w:multiLevelType w:val="hybridMultilevel"/>
    <w:tmpl w:val="A85E8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7072ED"/>
    <w:multiLevelType w:val="multilevel"/>
    <w:tmpl w:val="91D8A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C5950"/>
    <w:multiLevelType w:val="hybridMultilevel"/>
    <w:tmpl w:val="4EB013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6141007"/>
    <w:multiLevelType w:val="hybridMultilevel"/>
    <w:tmpl w:val="3446B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702801"/>
    <w:multiLevelType w:val="hybridMultilevel"/>
    <w:tmpl w:val="CE867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F615F8"/>
    <w:multiLevelType w:val="hybridMultilevel"/>
    <w:tmpl w:val="DE7E2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3DF224F"/>
    <w:multiLevelType w:val="multilevel"/>
    <w:tmpl w:val="C0E25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350E15"/>
    <w:multiLevelType w:val="multilevel"/>
    <w:tmpl w:val="B7FA8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F14F57"/>
    <w:multiLevelType w:val="hybridMultilevel"/>
    <w:tmpl w:val="9AA2C4A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ABF7951"/>
    <w:multiLevelType w:val="hybridMultilevel"/>
    <w:tmpl w:val="52F29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815792"/>
    <w:multiLevelType w:val="hybridMultilevel"/>
    <w:tmpl w:val="92AA13D8"/>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start w:val="1"/>
      <w:numFmt w:val="bullet"/>
      <w:lvlText w:val=""/>
      <w:lvlJc w:val="left"/>
      <w:pPr>
        <w:ind w:left="1980" w:hanging="360"/>
      </w:pPr>
      <w:rPr>
        <w:rFonts w:ascii="Wingdings" w:hAnsi="Wingdings" w:hint="default"/>
      </w:rPr>
    </w:lvl>
    <w:lvl w:ilvl="3" w:tplc="08090001">
      <w:start w:val="1"/>
      <w:numFmt w:val="bullet"/>
      <w:lvlText w:val=""/>
      <w:lvlJc w:val="left"/>
      <w:pPr>
        <w:ind w:left="2700" w:hanging="360"/>
      </w:pPr>
      <w:rPr>
        <w:rFonts w:ascii="Symbol" w:hAnsi="Symbol" w:hint="default"/>
      </w:rPr>
    </w:lvl>
    <w:lvl w:ilvl="4" w:tplc="08090003">
      <w:start w:val="1"/>
      <w:numFmt w:val="bullet"/>
      <w:lvlText w:val="o"/>
      <w:lvlJc w:val="left"/>
      <w:pPr>
        <w:ind w:left="3420" w:hanging="360"/>
      </w:pPr>
      <w:rPr>
        <w:rFonts w:ascii="Courier New" w:hAnsi="Courier New" w:cs="Courier New" w:hint="default"/>
      </w:rPr>
    </w:lvl>
    <w:lvl w:ilvl="5" w:tplc="08090005">
      <w:start w:val="1"/>
      <w:numFmt w:val="bullet"/>
      <w:lvlText w:val=""/>
      <w:lvlJc w:val="left"/>
      <w:pPr>
        <w:ind w:left="4140" w:hanging="360"/>
      </w:pPr>
      <w:rPr>
        <w:rFonts w:ascii="Wingdings" w:hAnsi="Wingdings" w:hint="default"/>
      </w:rPr>
    </w:lvl>
    <w:lvl w:ilvl="6" w:tplc="08090001">
      <w:start w:val="1"/>
      <w:numFmt w:val="bullet"/>
      <w:lvlText w:val=""/>
      <w:lvlJc w:val="left"/>
      <w:pPr>
        <w:ind w:left="4860" w:hanging="360"/>
      </w:pPr>
      <w:rPr>
        <w:rFonts w:ascii="Symbol" w:hAnsi="Symbol" w:hint="default"/>
      </w:rPr>
    </w:lvl>
    <w:lvl w:ilvl="7" w:tplc="08090003">
      <w:start w:val="1"/>
      <w:numFmt w:val="bullet"/>
      <w:lvlText w:val="o"/>
      <w:lvlJc w:val="left"/>
      <w:pPr>
        <w:ind w:left="5580" w:hanging="360"/>
      </w:pPr>
      <w:rPr>
        <w:rFonts w:ascii="Courier New" w:hAnsi="Courier New" w:cs="Courier New" w:hint="default"/>
      </w:rPr>
    </w:lvl>
    <w:lvl w:ilvl="8" w:tplc="08090005">
      <w:start w:val="1"/>
      <w:numFmt w:val="bullet"/>
      <w:lvlText w:val=""/>
      <w:lvlJc w:val="left"/>
      <w:pPr>
        <w:ind w:left="6300" w:hanging="360"/>
      </w:pPr>
      <w:rPr>
        <w:rFonts w:ascii="Wingdings" w:hAnsi="Wingdings" w:hint="default"/>
      </w:rPr>
    </w:lvl>
  </w:abstractNum>
  <w:abstractNum w:abstractNumId="11" w15:restartNumberingAfterBreak="0">
    <w:nsid w:val="57645942"/>
    <w:multiLevelType w:val="hybridMultilevel"/>
    <w:tmpl w:val="F920C9C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9A97E0B"/>
    <w:multiLevelType w:val="multilevel"/>
    <w:tmpl w:val="77404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23749E"/>
    <w:multiLevelType w:val="multilevel"/>
    <w:tmpl w:val="5138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2949A9"/>
    <w:multiLevelType w:val="multilevel"/>
    <w:tmpl w:val="5EC4E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13"/>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1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14"/>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 w:numId="16">
    <w:abstractNumId w:val="3"/>
  </w:num>
  <w:num w:numId="17">
    <w:abstractNumId w:val="8"/>
  </w:num>
  <w:num w:numId="18">
    <w:abstractNumId w:val="0"/>
  </w:num>
  <w:num w:numId="19">
    <w:abstractNumId w:val="11"/>
  </w:num>
  <w:num w:numId="20">
    <w:abstractNumId w:val="9"/>
  </w:num>
  <w:num w:numId="21">
    <w:abstractNumId w:val="4"/>
  </w:num>
  <w:num w:numId="22">
    <w:abstractNumId w:val="13"/>
  </w:num>
  <w:num w:numId="23">
    <w:abstractNumId w:val="6"/>
  </w:num>
  <w:num w:numId="24">
    <w:abstractNumId w:val="14"/>
  </w:num>
  <w:num w:numId="25">
    <w:abstractNumId w:val="1"/>
  </w:num>
  <w:num w:numId="26">
    <w:abstractNumId w:val="12"/>
  </w:num>
  <w:num w:numId="27">
    <w:abstractNumId w:val="7"/>
  </w:num>
  <w:num w:numId="28">
    <w:abstractNumId w:val="1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4C"/>
    <w:rsid w:val="0003094C"/>
    <w:rsid w:val="000F33F0"/>
    <w:rsid w:val="001D5000"/>
    <w:rsid w:val="007F0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EBF6"/>
  <w15:chartTrackingRefBased/>
  <w15:docId w15:val="{307D4AED-5EE1-471D-B8A3-070539F7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4C"/>
    <w:pPr>
      <w:spacing w:after="200" w:line="276" w:lineRule="auto"/>
    </w:pPr>
    <w:rPr>
      <w:rFonts w:ascii="Tahoma" w:eastAsia="Times New Roman" w:hAnsi="Tahoma" w:cs="Times New Roman"/>
      <w:color w:val="616365"/>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3094C"/>
    <w:rPr>
      <w:rFonts w:ascii="Tahoma" w:hAnsi="Tahoma" w:cs="Times New Roman" w:hint="default"/>
      <w:color w:val="42145F"/>
      <w:sz w:val="20"/>
      <w:u w:val="single"/>
    </w:rPr>
  </w:style>
  <w:style w:type="paragraph" w:styleId="ListParagraph">
    <w:name w:val="List Paragraph"/>
    <w:basedOn w:val="Normal"/>
    <w:uiPriority w:val="72"/>
    <w:qFormat/>
    <w:rsid w:val="0003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0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microsoft.com/en-gb/privacystatement" TargetMode="External"/><Relationship Id="rId13" Type="http://schemas.openxmlformats.org/officeDocument/2006/relationships/hyperlink" Target="https://help.instagram.com/15583370790038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ie.holland@hotmail.co.uk" TargetMode="External"/><Relationship Id="rId12" Type="http://schemas.openxmlformats.org/officeDocument/2006/relationships/hyperlink" Target="https://twitter.com/en/privacy" TargetMode="External"/><Relationship Id="rId17" Type="http://schemas.openxmlformats.org/officeDocument/2006/relationships/hyperlink" Target="https://ico.org.uk/global/contact-us/email/" TargetMode="External"/><Relationship Id="rId2" Type="http://schemas.openxmlformats.org/officeDocument/2006/relationships/styles" Target="styles.xml"/><Relationship Id="rId16" Type="http://schemas.openxmlformats.org/officeDocument/2006/relationships/hyperlink" Target="https://ico.org.uk/global/contact-us/" TargetMode="External"/><Relationship Id="rId1" Type="http://schemas.openxmlformats.org/officeDocument/2006/relationships/numbering" Target="numbering.xml"/><Relationship Id="rId6" Type="http://schemas.openxmlformats.org/officeDocument/2006/relationships/hyperlink" Target="http://www.awakenedbellydance.com" TargetMode="External"/><Relationship Id="rId11" Type="http://schemas.openxmlformats.org/officeDocument/2006/relationships/hyperlink" Target="https://pages.ebay.co.uk/help/policies/privacy-policy.html" TargetMode="External"/><Relationship Id="rId5" Type="http://schemas.openxmlformats.org/officeDocument/2006/relationships/hyperlink" Target="http://www.awakenedbellydance.com" TargetMode="Externa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hyperlink" Target="https://www.paypal.com/uk/webapps/mpp/ua/privacy-ful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ransparencyreport.google.com/?hl=en_GB" TargetMode="External"/><Relationship Id="rId14" Type="http://schemas.openxmlformats.org/officeDocument/2006/relationships/hyperlink" Target="https://www.facebook.com/privacy/expla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3026</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Holland</dc:creator>
  <cp:keywords/>
  <dc:description/>
  <cp:lastModifiedBy>Katie Holland</cp:lastModifiedBy>
  <cp:revision>5</cp:revision>
  <dcterms:created xsi:type="dcterms:W3CDTF">2018-06-18T11:40:00Z</dcterms:created>
  <dcterms:modified xsi:type="dcterms:W3CDTF">2018-06-18T12:07:00Z</dcterms:modified>
</cp:coreProperties>
</file>